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5A" w:rsidRDefault="00E1345A" w:rsidP="006354E7">
      <w:pPr>
        <w:rPr>
          <w:rFonts w:ascii="Calibri" w:eastAsia="Calibri" w:hAnsi="Calibri"/>
          <w:i/>
          <w:sz w:val="22"/>
          <w:szCs w:val="22"/>
          <w:lang w:eastAsia="en-US"/>
        </w:rPr>
      </w:pPr>
      <w:bookmarkStart w:id="0" w:name="_GoBack"/>
      <w:bookmarkEnd w:id="0"/>
    </w:p>
    <w:p w:rsidR="00404ED8" w:rsidRPr="004209DB" w:rsidRDefault="00404ED8" w:rsidP="00404ED8">
      <w:pPr>
        <w:jc w:val="center"/>
        <w:rPr>
          <w:b/>
          <w:sz w:val="32"/>
          <w:szCs w:val="32"/>
        </w:rPr>
      </w:pPr>
      <w:r w:rsidRPr="004209DB">
        <w:rPr>
          <w:b/>
          <w:sz w:val="32"/>
          <w:szCs w:val="32"/>
        </w:rPr>
        <w:t>СПРАШИВАЛИ? ОТВЕЧАЕМ!</w:t>
      </w:r>
    </w:p>
    <w:p w:rsidR="00404ED8" w:rsidRDefault="00404ED8" w:rsidP="00404ED8">
      <w:pPr>
        <w:rPr>
          <w:i/>
        </w:rPr>
      </w:pPr>
    </w:p>
    <w:p w:rsidR="00404ED8" w:rsidRPr="00532271" w:rsidRDefault="00404ED8" w:rsidP="00404ED8">
      <w:pPr>
        <w:ind w:firstLine="709"/>
        <w:jc w:val="both"/>
        <w:rPr>
          <w:color w:val="000000"/>
          <w:sz w:val="30"/>
          <w:szCs w:val="30"/>
        </w:rPr>
      </w:pPr>
      <w:r w:rsidRPr="00D2215A">
        <w:rPr>
          <w:b/>
          <w:sz w:val="30"/>
          <w:szCs w:val="30"/>
        </w:rPr>
        <w:t>Вопрос.</w:t>
      </w:r>
      <w:r w:rsidRPr="00D2215A">
        <w:rPr>
          <w:sz w:val="30"/>
          <w:szCs w:val="30"/>
        </w:rPr>
        <w:t xml:space="preserve"> </w:t>
      </w:r>
      <w:r w:rsidRPr="00532271">
        <w:rPr>
          <w:sz w:val="30"/>
          <w:szCs w:val="30"/>
        </w:rPr>
        <w:t>Гражданин</w:t>
      </w:r>
      <w:r w:rsidRPr="00532271">
        <w:rPr>
          <w:color w:val="000000"/>
          <w:sz w:val="30"/>
          <w:szCs w:val="30"/>
        </w:rPr>
        <w:t xml:space="preserve"> имеет в частной собственности земельный</w:t>
      </w:r>
      <w:r>
        <w:rPr>
          <w:color w:val="000000"/>
          <w:sz w:val="30"/>
          <w:szCs w:val="30"/>
        </w:rPr>
        <w:t xml:space="preserve"> участок</w:t>
      </w:r>
      <w:r w:rsidRPr="00532271">
        <w:rPr>
          <w:color w:val="000000"/>
          <w:sz w:val="30"/>
          <w:szCs w:val="30"/>
        </w:rPr>
        <w:t xml:space="preserve">, расположенный в садовом товариществе. Также на данном участке зарегистрировано капитальное строение, назначение – садовый, дачный домик (дача), наименование – садовый домик, форма собственности частная. Физическое лицо хочет помимо занятия коллективным садоводством осуществлять сдачу в краткосрочную аренду своего садового домика (дачи). </w:t>
      </w:r>
    </w:p>
    <w:p w:rsidR="00404ED8" w:rsidRPr="00532271" w:rsidRDefault="00404ED8" w:rsidP="00404ED8">
      <w:pPr>
        <w:ind w:firstLine="709"/>
        <w:jc w:val="both"/>
        <w:rPr>
          <w:color w:val="000000"/>
          <w:sz w:val="30"/>
          <w:szCs w:val="30"/>
        </w:rPr>
      </w:pPr>
      <w:r w:rsidRPr="00532271">
        <w:rPr>
          <w:color w:val="000000"/>
          <w:sz w:val="30"/>
          <w:szCs w:val="30"/>
        </w:rPr>
        <w:t xml:space="preserve">Вправе ли физическое лицо сдавать в краткосрочную аренду принадлежащий ему на праве собственности садовый домик с уплатой соответствующего налога без регистрации в качестве индивидуального предпринимателя? </w:t>
      </w:r>
    </w:p>
    <w:p w:rsidR="00404ED8" w:rsidRPr="00456A6B" w:rsidRDefault="00404ED8" w:rsidP="00404ED8">
      <w:pPr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Ответ. </w:t>
      </w:r>
      <w:r w:rsidRPr="0011236F">
        <w:rPr>
          <w:sz w:val="30"/>
          <w:szCs w:val="30"/>
        </w:rPr>
        <w:t>Согласно информации, содержащейся в обращении</w:t>
      </w:r>
      <w:r>
        <w:rPr>
          <w:sz w:val="30"/>
          <w:szCs w:val="30"/>
        </w:rPr>
        <w:t>,</w:t>
      </w:r>
      <w:r w:rsidRPr="0011236F">
        <w:rPr>
          <w:sz w:val="30"/>
          <w:szCs w:val="30"/>
        </w:rPr>
        <w:t xml:space="preserve"> </w:t>
      </w:r>
      <w:r>
        <w:rPr>
          <w:sz w:val="30"/>
          <w:szCs w:val="30"/>
        </w:rPr>
        <w:t>гражданин планирует</w:t>
      </w:r>
      <w:r w:rsidRPr="0011236F">
        <w:rPr>
          <w:sz w:val="30"/>
          <w:szCs w:val="30"/>
        </w:rPr>
        <w:t xml:space="preserve"> осуществлять деятельность по </w:t>
      </w:r>
      <w:r>
        <w:rPr>
          <w:sz w:val="30"/>
          <w:szCs w:val="30"/>
        </w:rPr>
        <w:t xml:space="preserve">предоставлению в </w:t>
      </w:r>
      <w:r w:rsidRPr="00456A6B">
        <w:rPr>
          <w:sz w:val="30"/>
          <w:szCs w:val="30"/>
        </w:rPr>
        <w:t>краткосрочн</w:t>
      </w:r>
      <w:r>
        <w:rPr>
          <w:sz w:val="30"/>
          <w:szCs w:val="30"/>
        </w:rPr>
        <w:t>ую</w:t>
      </w:r>
      <w:r w:rsidRPr="00456A6B">
        <w:rPr>
          <w:sz w:val="30"/>
          <w:szCs w:val="30"/>
        </w:rPr>
        <w:t xml:space="preserve"> </w:t>
      </w:r>
      <w:r>
        <w:rPr>
          <w:sz w:val="30"/>
          <w:szCs w:val="30"/>
        </w:rPr>
        <w:t>аренду</w:t>
      </w:r>
      <w:r w:rsidRPr="00AB3B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садового домика (дачи), принадлежащего ему </w:t>
      </w:r>
      <w:r w:rsidRPr="00456A6B">
        <w:rPr>
          <w:sz w:val="30"/>
          <w:szCs w:val="30"/>
        </w:rPr>
        <w:t>на праве собственности.</w:t>
      </w:r>
    </w:p>
    <w:p w:rsidR="00404ED8" w:rsidRPr="003862EF" w:rsidRDefault="00404ED8" w:rsidP="00404ED8">
      <w:pPr>
        <w:adjustRightInd w:val="0"/>
        <w:ind w:firstLine="709"/>
        <w:jc w:val="both"/>
        <w:rPr>
          <w:sz w:val="30"/>
          <w:szCs w:val="30"/>
        </w:rPr>
      </w:pPr>
      <w:r w:rsidRPr="003862EF">
        <w:rPr>
          <w:sz w:val="30"/>
          <w:szCs w:val="30"/>
        </w:rPr>
        <w:t>В соответствии со ст. 1 Гражданского кодекса Республики Беларусь (далее – ГК) предпринимательская деятельность – это самостоятельная деятельность юридических и физических лиц, осуществляемая ими в гражданском обороте от своего имени, на свой риск и под свою имущественную ответственность и направленная на систематическое получение прибыли от пользования имуществом, продажи вещей, произведенных, переработанных или приобретенных указанными лицами для продажи, а также от выполнения работ или оказания услуг, если эти работы или услуги предназначаются для реализации другим лицам и не используются для собственного потребления.</w:t>
      </w:r>
    </w:p>
    <w:p w:rsidR="00404ED8" w:rsidRPr="003862EF" w:rsidRDefault="00404ED8" w:rsidP="00404ED8">
      <w:pPr>
        <w:adjustRightInd w:val="0"/>
        <w:ind w:firstLine="709"/>
        <w:jc w:val="both"/>
        <w:rPr>
          <w:spacing w:val="2"/>
          <w:sz w:val="30"/>
          <w:szCs w:val="30"/>
        </w:rPr>
      </w:pPr>
      <w:r w:rsidRPr="003862EF">
        <w:rPr>
          <w:spacing w:val="2"/>
          <w:sz w:val="30"/>
          <w:szCs w:val="30"/>
        </w:rPr>
        <w:t>Статьей 22 ГК установлено, что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404ED8" w:rsidRPr="003862EF" w:rsidRDefault="00404ED8" w:rsidP="00404ED8">
      <w:pPr>
        <w:adjustRightInd w:val="0"/>
        <w:ind w:firstLine="709"/>
        <w:jc w:val="both"/>
        <w:rPr>
          <w:sz w:val="30"/>
          <w:szCs w:val="30"/>
        </w:rPr>
      </w:pPr>
      <w:r w:rsidRPr="003862EF">
        <w:rPr>
          <w:sz w:val="30"/>
          <w:szCs w:val="30"/>
        </w:rPr>
        <w:t>При этом законодательство предусматривает, что отдельные виды деятельности не относятся к предпринимательской и, следовательно, при их осуществлении не требуется государственная регистрация в качестве субъекта хозяйствования.</w:t>
      </w:r>
    </w:p>
    <w:p w:rsidR="00404ED8" w:rsidRPr="00205B82" w:rsidRDefault="00404ED8" w:rsidP="00404ED8">
      <w:pPr>
        <w:adjustRightInd w:val="0"/>
        <w:ind w:firstLine="709"/>
        <w:jc w:val="both"/>
        <w:rPr>
          <w:sz w:val="30"/>
          <w:szCs w:val="30"/>
        </w:rPr>
      </w:pPr>
      <w:r w:rsidRPr="00205B82">
        <w:rPr>
          <w:sz w:val="30"/>
          <w:szCs w:val="30"/>
        </w:rPr>
        <w:t>Перечень видов деятельности, не относящихся к предпринимательской деятельности, содержится в части четвертой</w:t>
      </w:r>
      <w:r w:rsidRPr="00205B82">
        <w:rPr>
          <w:sz w:val="30"/>
          <w:szCs w:val="30"/>
        </w:rPr>
        <w:br/>
        <w:t xml:space="preserve">п. 1 ст. 1 ГК и п. 2 Указа Президента Республики Беларусь от 18.04.2019 № 151 </w:t>
      </w:r>
      <w:bookmarkStart w:id="1" w:name="bookmark0"/>
      <w:r w:rsidRPr="00205B82">
        <w:rPr>
          <w:sz w:val="30"/>
          <w:szCs w:val="30"/>
        </w:rPr>
        <w:t>«Об изменении указов Президента Республики Беларусь</w:t>
      </w:r>
      <w:bookmarkEnd w:id="1"/>
      <w:r w:rsidRPr="00205B82">
        <w:rPr>
          <w:sz w:val="30"/>
          <w:szCs w:val="30"/>
        </w:rPr>
        <w:t xml:space="preserve">» и включает в себя в том числе, деятельность по предоставлению физическими лицами, за исключением иностранных граждан и лиц без </w:t>
      </w:r>
      <w:r w:rsidRPr="00205B82">
        <w:rPr>
          <w:sz w:val="30"/>
          <w:szCs w:val="30"/>
        </w:rPr>
        <w:lastRenderedPageBreak/>
        <w:t xml:space="preserve">гражданства, временно пребывающих и временно проживающих в Республике Беларусь, принадлежащих им на праве собственности жилых помещений, </w:t>
      </w:r>
      <w:r w:rsidRPr="00205B82">
        <w:rPr>
          <w:b/>
          <w:sz w:val="30"/>
          <w:szCs w:val="30"/>
        </w:rPr>
        <w:t>садовых домиков, дач</w:t>
      </w:r>
      <w:r w:rsidRPr="00205B82">
        <w:rPr>
          <w:sz w:val="30"/>
          <w:szCs w:val="30"/>
        </w:rPr>
        <w:t xml:space="preserve"> иным физическим лицам для краткосрочного проживания.</w:t>
      </w:r>
    </w:p>
    <w:p w:rsidR="00404ED8" w:rsidRPr="00205B82" w:rsidRDefault="00404ED8" w:rsidP="00404ED8">
      <w:pPr>
        <w:adjustRightInd w:val="0"/>
        <w:ind w:firstLine="720"/>
        <w:jc w:val="both"/>
        <w:rPr>
          <w:sz w:val="30"/>
          <w:szCs w:val="30"/>
        </w:rPr>
      </w:pPr>
      <w:r w:rsidRPr="00205B82">
        <w:rPr>
          <w:sz w:val="30"/>
          <w:szCs w:val="30"/>
          <w:lang w:eastAsia="en-US"/>
        </w:rPr>
        <w:t xml:space="preserve">Таким образом, </w:t>
      </w:r>
      <w:r>
        <w:rPr>
          <w:sz w:val="30"/>
          <w:szCs w:val="30"/>
          <w:lang w:eastAsia="en-US"/>
        </w:rPr>
        <w:t>гражданин</w:t>
      </w:r>
      <w:r w:rsidRPr="00205B82">
        <w:rPr>
          <w:sz w:val="30"/>
          <w:szCs w:val="30"/>
          <w:lang w:eastAsia="en-US"/>
        </w:rPr>
        <w:t xml:space="preserve"> имеет право без государственной регистрации в качестве индивидуального предпринимателя </w:t>
      </w:r>
      <w:r>
        <w:rPr>
          <w:sz w:val="30"/>
          <w:szCs w:val="30"/>
          <w:lang w:eastAsia="en-US"/>
        </w:rPr>
        <w:t xml:space="preserve">(в качестве физического лица) </w:t>
      </w:r>
      <w:r w:rsidRPr="00205B82">
        <w:rPr>
          <w:sz w:val="30"/>
          <w:szCs w:val="30"/>
          <w:lang w:eastAsia="en-US"/>
        </w:rPr>
        <w:t xml:space="preserve">осуществлять деятельность </w:t>
      </w:r>
      <w:r w:rsidRPr="00205B82">
        <w:rPr>
          <w:sz w:val="30"/>
          <w:szCs w:val="30"/>
        </w:rPr>
        <w:t>по предоставлению, принадлежащ</w:t>
      </w:r>
      <w:r>
        <w:rPr>
          <w:sz w:val="30"/>
          <w:szCs w:val="30"/>
        </w:rPr>
        <w:t>его</w:t>
      </w:r>
      <w:r w:rsidRPr="00205B82">
        <w:rPr>
          <w:sz w:val="30"/>
          <w:szCs w:val="30"/>
        </w:rPr>
        <w:t xml:space="preserve"> </w:t>
      </w:r>
      <w:r>
        <w:rPr>
          <w:sz w:val="30"/>
          <w:szCs w:val="30"/>
        </w:rPr>
        <w:t>ему</w:t>
      </w:r>
      <w:r w:rsidRPr="00205B82">
        <w:rPr>
          <w:sz w:val="30"/>
          <w:szCs w:val="30"/>
        </w:rPr>
        <w:t xml:space="preserve"> на праве собственности садов</w:t>
      </w:r>
      <w:r>
        <w:rPr>
          <w:sz w:val="30"/>
          <w:szCs w:val="30"/>
        </w:rPr>
        <w:t>ого</w:t>
      </w:r>
      <w:r w:rsidRPr="00205B82">
        <w:rPr>
          <w:sz w:val="30"/>
          <w:szCs w:val="30"/>
        </w:rPr>
        <w:t xml:space="preserve"> домик</w:t>
      </w:r>
      <w:r>
        <w:rPr>
          <w:sz w:val="30"/>
          <w:szCs w:val="30"/>
        </w:rPr>
        <w:t>а</w:t>
      </w:r>
      <w:r w:rsidRPr="00205B82">
        <w:rPr>
          <w:sz w:val="30"/>
          <w:szCs w:val="30"/>
        </w:rPr>
        <w:t>, дач</w:t>
      </w:r>
      <w:r>
        <w:rPr>
          <w:sz w:val="30"/>
          <w:szCs w:val="30"/>
        </w:rPr>
        <w:t>и,</w:t>
      </w:r>
      <w:r w:rsidRPr="00205B82">
        <w:rPr>
          <w:sz w:val="30"/>
          <w:szCs w:val="30"/>
        </w:rPr>
        <w:t xml:space="preserve"> иным физическим лицам для краткосрочного проживания.</w:t>
      </w:r>
    </w:p>
    <w:p w:rsidR="00404ED8" w:rsidRDefault="00404ED8" w:rsidP="00404ED8">
      <w:pPr>
        <w:adjustRightInd w:val="0"/>
        <w:ind w:firstLine="709"/>
        <w:jc w:val="both"/>
        <w:rPr>
          <w:sz w:val="30"/>
          <w:szCs w:val="30"/>
        </w:rPr>
      </w:pPr>
      <w:r w:rsidRPr="00091955">
        <w:rPr>
          <w:sz w:val="30"/>
          <w:szCs w:val="30"/>
        </w:rPr>
        <w:t>Виды деятельности, не относящиеся к предпринимательской деятельности, при осуществлении которых уплачивается единый налог с индивидуальных предпринимателей и иных физических лиц (далее – единый налог), определены п. 3 ст. 337 НК и включают в себя предоставление принадлежащих на праве собственности физическому лицу иным физическим лицам жилых помещений</w:t>
      </w:r>
      <w:r>
        <w:rPr>
          <w:sz w:val="30"/>
          <w:szCs w:val="30"/>
        </w:rPr>
        <w:t>, садовых домиков, дач для краткосрочного проживания.</w:t>
      </w:r>
    </w:p>
    <w:p w:rsidR="00404ED8" w:rsidRPr="00091955" w:rsidRDefault="00404ED8" w:rsidP="00404ED8">
      <w:pPr>
        <w:adjustRightInd w:val="0"/>
        <w:ind w:firstLine="709"/>
        <w:jc w:val="both"/>
        <w:rPr>
          <w:sz w:val="30"/>
          <w:szCs w:val="30"/>
        </w:rPr>
      </w:pPr>
      <w:r w:rsidRPr="00091955">
        <w:rPr>
          <w:sz w:val="30"/>
          <w:szCs w:val="30"/>
        </w:rPr>
        <w:t xml:space="preserve">В соответствии </w:t>
      </w:r>
      <w:r>
        <w:rPr>
          <w:sz w:val="30"/>
          <w:szCs w:val="30"/>
        </w:rPr>
        <w:t xml:space="preserve">с </w:t>
      </w:r>
      <w:r w:rsidRPr="00091955">
        <w:rPr>
          <w:sz w:val="30"/>
          <w:szCs w:val="30"/>
        </w:rPr>
        <w:t>п. 31 ст. 342 НК физические лица, до дня начала осуществления деятельности подают в налоговый орган письменное уведомление или уведомление через личный кабинет плательщика с указанием видов деятельности, которые они предполагают осуществлять, видов товаров, формы оказания услуг, а также периода осуществления деятельности и места осуществления деятельности.</w:t>
      </w:r>
    </w:p>
    <w:p w:rsidR="00404ED8" w:rsidRPr="00091955" w:rsidRDefault="00404ED8" w:rsidP="00404ED8">
      <w:pPr>
        <w:adjustRightInd w:val="0"/>
        <w:ind w:firstLine="708"/>
        <w:jc w:val="both"/>
        <w:rPr>
          <w:sz w:val="30"/>
          <w:szCs w:val="30"/>
        </w:rPr>
      </w:pPr>
      <w:r w:rsidRPr="00091955">
        <w:rPr>
          <w:sz w:val="30"/>
          <w:szCs w:val="30"/>
        </w:rPr>
        <w:t>Пунктом 4 ст. 343 НК предусмотрено, что единый налог уплачивается физическими лицами</w:t>
      </w:r>
      <w:r>
        <w:rPr>
          <w:sz w:val="30"/>
          <w:szCs w:val="30"/>
        </w:rPr>
        <w:t>,</w:t>
      </w:r>
      <w:r w:rsidRPr="00091955">
        <w:rPr>
          <w:sz w:val="30"/>
          <w:szCs w:val="30"/>
        </w:rPr>
        <w:t xml:space="preserve"> не осуществляющими предпринимательскую деятельность, – не позднее дня, предшествующего дню начала осуществления деятельности.</w:t>
      </w:r>
    </w:p>
    <w:p w:rsidR="00404ED8" w:rsidRDefault="00404ED8" w:rsidP="00404ED8">
      <w:pPr>
        <w:adjustRightInd w:val="0"/>
        <w:ind w:firstLine="709"/>
        <w:jc w:val="both"/>
        <w:rPr>
          <w:sz w:val="30"/>
          <w:szCs w:val="30"/>
        </w:rPr>
      </w:pPr>
      <w:r w:rsidRPr="00091955">
        <w:rPr>
          <w:sz w:val="30"/>
          <w:szCs w:val="30"/>
        </w:rPr>
        <w:t xml:space="preserve">Таким образом, </w:t>
      </w:r>
      <w:r>
        <w:rPr>
          <w:sz w:val="30"/>
          <w:szCs w:val="30"/>
        </w:rPr>
        <w:t>гражданин</w:t>
      </w:r>
      <w:r w:rsidRPr="00091955">
        <w:rPr>
          <w:sz w:val="30"/>
          <w:szCs w:val="30"/>
        </w:rPr>
        <w:t xml:space="preserve"> до начала осуществления деятельности по предоставлени</w:t>
      </w:r>
      <w:r>
        <w:rPr>
          <w:sz w:val="30"/>
          <w:szCs w:val="30"/>
        </w:rPr>
        <w:t>ю</w:t>
      </w:r>
      <w:r w:rsidRPr="00091955">
        <w:rPr>
          <w:sz w:val="30"/>
          <w:szCs w:val="30"/>
        </w:rPr>
        <w:t xml:space="preserve"> принадлежащ</w:t>
      </w:r>
      <w:r>
        <w:rPr>
          <w:sz w:val="30"/>
          <w:szCs w:val="30"/>
        </w:rPr>
        <w:t>его ему</w:t>
      </w:r>
      <w:r w:rsidRPr="00091955">
        <w:rPr>
          <w:sz w:val="30"/>
          <w:szCs w:val="30"/>
        </w:rPr>
        <w:t xml:space="preserve"> на праве собственности садов</w:t>
      </w:r>
      <w:r>
        <w:rPr>
          <w:sz w:val="30"/>
          <w:szCs w:val="30"/>
        </w:rPr>
        <w:t>ого</w:t>
      </w:r>
      <w:r w:rsidRPr="00091955">
        <w:rPr>
          <w:sz w:val="30"/>
          <w:szCs w:val="30"/>
        </w:rPr>
        <w:t xml:space="preserve"> домик</w:t>
      </w:r>
      <w:r>
        <w:rPr>
          <w:sz w:val="30"/>
          <w:szCs w:val="30"/>
        </w:rPr>
        <w:t>а</w:t>
      </w:r>
      <w:r w:rsidRPr="00091955">
        <w:rPr>
          <w:sz w:val="30"/>
          <w:szCs w:val="30"/>
        </w:rPr>
        <w:t xml:space="preserve"> иным физическим лицам </w:t>
      </w:r>
      <w:r>
        <w:rPr>
          <w:sz w:val="30"/>
          <w:szCs w:val="30"/>
        </w:rPr>
        <w:t xml:space="preserve">для </w:t>
      </w:r>
      <w:r w:rsidRPr="00091955">
        <w:rPr>
          <w:sz w:val="30"/>
          <w:szCs w:val="30"/>
        </w:rPr>
        <w:t>краткосрочного проживания</w:t>
      </w:r>
      <w:r>
        <w:rPr>
          <w:sz w:val="30"/>
          <w:szCs w:val="30"/>
        </w:rPr>
        <w:t xml:space="preserve">, </w:t>
      </w:r>
      <w:r w:rsidRPr="00091955">
        <w:rPr>
          <w:sz w:val="30"/>
          <w:szCs w:val="30"/>
        </w:rPr>
        <w:t xml:space="preserve"> долж</w:t>
      </w:r>
      <w:r>
        <w:rPr>
          <w:sz w:val="30"/>
          <w:szCs w:val="30"/>
        </w:rPr>
        <w:t>е</w:t>
      </w:r>
      <w:r w:rsidRPr="00091955">
        <w:rPr>
          <w:sz w:val="30"/>
          <w:szCs w:val="30"/>
        </w:rPr>
        <w:t>н подать в налоговый орган письменное уведомление и уплатить единый налог.</w:t>
      </w:r>
    </w:p>
    <w:p w:rsidR="00404ED8" w:rsidRDefault="00404ED8" w:rsidP="00404ED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30"/>
          <w:szCs w:val="30"/>
          <w:lang w:eastAsia="en-US"/>
        </w:rPr>
      </w:pPr>
    </w:p>
    <w:p w:rsidR="00404ED8" w:rsidRPr="001B2760" w:rsidRDefault="00404ED8" w:rsidP="00404ED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b/>
          <w:bCs/>
          <w:sz w:val="30"/>
          <w:szCs w:val="30"/>
          <w:lang w:eastAsia="en-US"/>
        </w:rPr>
        <w:t xml:space="preserve">Вопрос. </w:t>
      </w:r>
      <w:r>
        <w:rPr>
          <w:sz w:val="30"/>
          <w:szCs w:val="30"/>
        </w:rPr>
        <w:t>Физическим лицом произведено отчуждение жилого дома, принадлежащего ему на праве собственности, организации.</w:t>
      </w:r>
    </w:p>
    <w:p w:rsidR="00404ED8" w:rsidRDefault="00404ED8" w:rsidP="00404E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тем, организацией государственная регистрация приобретения права собственности на жилой дом в едином государственном регистре недвижимого имущества, прав на него и сделок с ним (далее – ЕГРНИ) не осуществлена. При этом жилой дом организацией на основании договора купли-продажи и передаточного акта поставлен на баланс, на него, как на объект основных средств, заведена инвентарная карточка учета.</w:t>
      </w:r>
    </w:p>
    <w:p w:rsidR="00404ED8" w:rsidRPr="001B2760" w:rsidRDefault="00404ED8" w:rsidP="00404E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 в данной ситуации является плательщиком налога на недвижимость?</w:t>
      </w:r>
    </w:p>
    <w:p w:rsidR="00404ED8" w:rsidRPr="00BD340F" w:rsidRDefault="00404ED8" w:rsidP="00404ED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  <w:lang w:eastAsia="en-US"/>
        </w:rPr>
      </w:pPr>
      <w:r w:rsidRPr="008712CC">
        <w:rPr>
          <w:b/>
          <w:bCs/>
          <w:sz w:val="30"/>
          <w:szCs w:val="30"/>
          <w:lang w:eastAsia="en-US"/>
        </w:rPr>
        <w:lastRenderedPageBreak/>
        <w:t>Ответ.</w:t>
      </w:r>
      <w:r>
        <w:rPr>
          <w:bCs/>
          <w:sz w:val="30"/>
          <w:szCs w:val="30"/>
          <w:lang w:eastAsia="en-US"/>
        </w:rPr>
        <w:t xml:space="preserve">  Согласно </w:t>
      </w:r>
      <w:r w:rsidRPr="00BD340F">
        <w:rPr>
          <w:bCs/>
          <w:sz w:val="30"/>
          <w:szCs w:val="30"/>
          <w:lang w:eastAsia="en-US"/>
        </w:rPr>
        <w:t>стать</w:t>
      </w:r>
      <w:r>
        <w:rPr>
          <w:bCs/>
          <w:sz w:val="30"/>
          <w:szCs w:val="30"/>
          <w:lang w:eastAsia="en-US"/>
        </w:rPr>
        <w:t>е</w:t>
      </w:r>
      <w:r w:rsidRPr="00BD340F">
        <w:rPr>
          <w:bCs/>
          <w:sz w:val="30"/>
          <w:szCs w:val="30"/>
          <w:lang w:eastAsia="en-US"/>
        </w:rPr>
        <w:t xml:space="preserve"> 225 Налогового кодекса Республики Беларусь (далее – Н</w:t>
      </w:r>
      <w:r>
        <w:rPr>
          <w:bCs/>
          <w:sz w:val="30"/>
          <w:szCs w:val="30"/>
          <w:lang w:eastAsia="en-US"/>
        </w:rPr>
        <w:t>алоговый кодекс</w:t>
      </w:r>
      <w:r w:rsidRPr="00BD340F">
        <w:rPr>
          <w:bCs/>
          <w:sz w:val="30"/>
          <w:szCs w:val="30"/>
          <w:lang w:eastAsia="en-US"/>
        </w:rPr>
        <w:t>) п</w:t>
      </w:r>
      <w:r w:rsidRPr="00BD340F">
        <w:rPr>
          <w:sz w:val="30"/>
          <w:szCs w:val="30"/>
          <w:lang w:eastAsia="en-US"/>
        </w:rPr>
        <w:t xml:space="preserve">лательщиками налога на недвижимость признаются организации и физические лица, в том числе зарегистрированные в качестве индивидуальных предпринимателей, с учетом особенностей, установленных </w:t>
      </w:r>
      <w:hyperlink w:anchor="Par2" w:history="1">
        <w:r w:rsidRPr="00BD340F">
          <w:rPr>
            <w:sz w:val="30"/>
            <w:szCs w:val="30"/>
            <w:lang w:eastAsia="en-US"/>
          </w:rPr>
          <w:t>статьей 226</w:t>
        </w:r>
      </w:hyperlink>
      <w:r w:rsidRPr="00BD340F">
        <w:rPr>
          <w:sz w:val="30"/>
          <w:szCs w:val="30"/>
          <w:lang w:eastAsia="en-US"/>
        </w:rPr>
        <w:t xml:space="preserve"> </w:t>
      </w:r>
      <w:r w:rsidRPr="00BD340F">
        <w:rPr>
          <w:bCs/>
          <w:sz w:val="30"/>
          <w:szCs w:val="30"/>
          <w:lang w:eastAsia="en-US"/>
        </w:rPr>
        <w:t>Н</w:t>
      </w:r>
      <w:r>
        <w:rPr>
          <w:bCs/>
          <w:sz w:val="30"/>
          <w:szCs w:val="30"/>
          <w:lang w:eastAsia="en-US"/>
        </w:rPr>
        <w:t>алогового кодекса</w:t>
      </w:r>
      <w:r w:rsidRPr="00BD340F">
        <w:rPr>
          <w:sz w:val="30"/>
          <w:szCs w:val="30"/>
          <w:lang w:eastAsia="en-US"/>
        </w:rPr>
        <w:t>.</w:t>
      </w:r>
    </w:p>
    <w:p w:rsidR="00404ED8" w:rsidRPr="00573643" w:rsidRDefault="00404ED8" w:rsidP="00404ED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  <w:lang w:eastAsia="en-US"/>
        </w:rPr>
      </w:pPr>
      <w:bookmarkStart w:id="2" w:name="Par2"/>
      <w:bookmarkEnd w:id="2"/>
      <w:r w:rsidRPr="00573643">
        <w:rPr>
          <w:sz w:val="30"/>
          <w:szCs w:val="30"/>
          <w:lang w:eastAsia="en-US"/>
        </w:rPr>
        <w:t>Согласно пункту 3 статьи 227 Налогового кодекса объектами налогообложения налогом на недвижимость признаются расположенные на территории Республики Беларусь и принадлежащие физическим лицам</w:t>
      </w:r>
      <w:r>
        <w:rPr>
          <w:sz w:val="30"/>
          <w:szCs w:val="30"/>
          <w:lang w:eastAsia="en-US"/>
        </w:rPr>
        <w:t>, в том числе</w:t>
      </w:r>
      <w:r w:rsidRPr="00573643">
        <w:rPr>
          <w:sz w:val="30"/>
          <w:szCs w:val="30"/>
          <w:lang w:eastAsia="en-US"/>
        </w:rPr>
        <w:t xml:space="preserve"> на праве собственности</w:t>
      </w:r>
      <w:r>
        <w:rPr>
          <w:sz w:val="30"/>
          <w:szCs w:val="30"/>
          <w:lang w:eastAsia="en-US"/>
        </w:rPr>
        <w:t xml:space="preserve">, </w:t>
      </w:r>
      <w:r w:rsidRPr="00573643">
        <w:rPr>
          <w:sz w:val="30"/>
          <w:szCs w:val="30"/>
          <w:lang w:eastAsia="en-US"/>
        </w:rPr>
        <w:t>капитальные строения (здания, сооружения), к которым относятся жилые дома (подпункт 5.3 пункта 5 статьи 227 Налогового кодекса).</w:t>
      </w:r>
    </w:p>
    <w:p w:rsidR="00404ED8" w:rsidRPr="00BD340F" w:rsidRDefault="00404ED8" w:rsidP="00404ED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>При этом п</w:t>
      </w:r>
      <w:r w:rsidRPr="00BD340F">
        <w:rPr>
          <w:bCs/>
          <w:sz w:val="30"/>
          <w:szCs w:val="30"/>
          <w:lang w:eastAsia="en-US"/>
        </w:rPr>
        <w:t>унктом 3 статьи 226</w:t>
      </w:r>
      <w:r w:rsidRPr="008712CC">
        <w:rPr>
          <w:bCs/>
          <w:sz w:val="30"/>
          <w:szCs w:val="30"/>
          <w:lang w:eastAsia="en-US"/>
        </w:rPr>
        <w:t xml:space="preserve"> </w:t>
      </w:r>
      <w:r w:rsidRPr="00BD340F">
        <w:rPr>
          <w:bCs/>
          <w:sz w:val="30"/>
          <w:szCs w:val="30"/>
          <w:lang w:eastAsia="en-US"/>
        </w:rPr>
        <w:t>Н</w:t>
      </w:r>
      <w:r>
        <w:rPr>
          <w:bCs/>
          <w:sz w:val="30"/>
          <w:szCs w:val="30"/>
          <w:lang w:eastAsia="en-US"/>
        </w:rPr>
        <w:t xml:space="preserve">алогового кодекса, устанавливающей особенности исчисления налога на недвижимость, </w:t>
      </w:r>
      <w:r w:rsidRPr="00BD340F">
        <w:rPr>
          <w:bCs/>
          <w:sz w:val="30"/>
          <w:szCs w:val="30"/>
          <w:lang w:eastAsia="en-US"/>
        </w:rPr>
        <w:t>предусмотрено, что п</w:t>
      </w:r>
      <w:r w:rsidRPr="00BD340F">
        <w:rPr>
          <w:sz w:val="30"/>
          <w:szCs w:val="30"/>
          <w:lang w:eastAsia="en-US"/>
        </w:rPr>
        <w:t xml:space="preserve">о капитальным строениям (зданиям, сооружениям), их частям, переход права собственности на которые подлежит государственной </w:t>
      </w:r>
      <w:hyperlink r:id="rId6" w:history="1">
        <w:r w:rsidRPr="00BD340F">
          <w:rPr>
            <w:sz w:val="30"/>
            <w:szCs w:val="30"/>
            <w:lang w:eastAsia="en-US"/>
          </w:rPr>
          <w:t>регистрации</w:t>
        </w:r>
      </w:hyperlink>
      <w:r w:rsidRPr="00BD340F">
        <w:rPr>
          <w:sz w:val="30"/>
          <w:szCs w:val="30"/>
          <w:lang w:eastAsia="en-US"/>
        </w:rPr>
        <w:t xml:space="preserve">, до </w:t>
      </w:r>
      <w:r>
        <w:rPr>
          <w:sz w:val="30"/>
          <w:szCs w:val="30"/>
          <w:lang w:eastAsia="en-US"/>
        </w:rPr>
        <w:t xml:space="preserve">осуществления </w:t>
      </w:r>
      <w:r w:rsidRPr="00BD340F">
        <w:rPr>
          <w:sz w:val="30"/>
          <w:szCs w:val="30"/>
          <w:lang w:eastAsia="en-US"/>
        </w:rPr>
        <w:t xml:space="preserve">такой регистрации </w:t>
      </w:r>
      <w:r w:rsidRPr="00933442">
        <w:rPr>
          <w:b/>
          <w:sz w:val="30"/>
          <w:szCs w:val="30"/>
          <w:lang w:eastAsia="en-US"/>
        </w:rPr>
        <w:t>плательщиком признается организация</w:t>
      </w:r>
      <w:r w:rsidRPr="00BD340F">
        <w:rPr>
          <w:sz w:val="30"/>
          <w:szCs w:val="30"/>
          <w:lang w:eastAsia="en-US"/>
        </w:rPr>
        <w:t>, у которой данные капитальные строения (здания, сооружения), их части состоят на учете (на бухгалтерском учете или на учете в книге учета доходов и расходов организаций и индивидуальных предпринимателей, применяющих упрощенную систему налогообложения).</w:t>
      </w:r>
    </w:p>
    <w:p w:rsidR="00404ED8" w:rsidRPr="00BD340F" w:rsidRDefault="00404ED8" w:rsidP="00404ED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  <w:lang w:eastAsia="en-US"/>
        </w:rPr>
      </w:pPr>
      <w:r w:rsidRPr="00BD340F">
        <w:rPr>
          <w:sz w:val="30"/>
          <w:szCs w:val="30"/>
          <w:lang w:eastAsia="en-US"/>
        </w:rPr>
        <w:t>Согласно с</w:t>
      </w:r>
      <w:r w:rsidRPr="00BD340F">
        <w:rPr>
          <w:bCs/>
          <w:sz w:val="30"/>
          <w:szCs w:val="30"/>
          <w:lang w:eastAsia="en-US"/>
        </w:rPr>
        <w:t>татье 527 Гражданского кодекса Республики Беларусь</w:t>
      </w:r>
      <w:r>
        <w:rPr>
          <w:bCs/>
          <w:sz w:val="30"/>
          <w:szCs w:val="30"/>
          <w:lang w:eastAsia="en-US"/>
        </w:rPr>
        <w:t xml:space="preserve"> (далее – Гражданский кодекс) </w:t>
      </w:r>
      <w:r w:rsidRPr="00BD340F">
        <w:rPr>
          <w:sz w:val="30"/>
          <w:szCs w:val="30"/>
          <w:lang w:eastAsia="en-US"/>
        </w:rPr>
        <w:t>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передаче. Обязательство продавца передать недвижимость покупателю считается исполненным после передачи этого имущества покупателю и подписания сторонами соответствующего документа о передаче.</w:t>
      </w:r>
      <w:r>
        <w:rPr>
          <w:sz w:val="30"/>
          <w:szCs w:val="30"/>
          <w:lang w:eastAsia="en-US"/>
        </w:rPr>
        <w:t xml:space="preserve"> Соответственно</w:t>
      </w:r>
      <w:r w:rsidRPr="00BD340F">
        <w:rPr>
          <w:sz w:val="30"/>
          <w:szCs w:val="30"/>
          <w:lang w:eastAsia="en-US"/>
        </w:rPr>
        <w:t>, передаточный акт является основанием для отражения соответствующей хозяйственной операции в бухгалтерском учете организации.</w:t>
      </w:r>
    </w:p>
    <w:p w:rsidR="00404ED8" w:rsidRDefault="00404ED8" w:rsidP="00404ED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С учетом вышеизложенного в случае реализации физическим лицом объекта недвижимости организации и учете такого объекта на балансе организации, даже при отсутствии государственной регистрации перехода права собственности на такой объект, плательщиком налога на недвижимость признается организация – покупатель. При этом исчисление налога на недвижимость физическому лицу прекращается с       1-го числа месяца, следующего за месяцем, в котором организацией – покупателем был поставлен на учет реализуемый объект недвижимости.</w:t>
      </w:r>
    </w:p>
    <w:p w:rsidR="00404ED8" w:rsidRDefault="00404ED8" w:rsidP="00404ED8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404ED8" w:rsidRDefault="00404ED8" w:rsidP="00404E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Вопрос. </w:t>
      </w:r>
      <w:r>
        <w:rPr>
          <w:sz w:val="30"/>
          <w:szCs w:val="30"/>
        </w:rPr>
        <w:t xml:space="preserve">Согласно сведениям ЕГРНИ физическому лицу на праве собственности принадлежат два жилых помещения (квартиры) в </w:t>
      </w:r>
      <w:r>
        <w:rPr>
          <w:sz w:val="30"/>
          <w:szCs w:val="30"/>
        </w:rPr>
        <w:lastRenderedPageBreak/>
        <w:t>многоквартирных жилых домах, одно из которых расположено в сельской местности.</w:t>
      </w:r>
    </w:p>
    <w:p w:rsidR="00404ED8" w:rsidRDefault="00404ED8" w:rsidP="00404E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Имеет ли право физическое лицо (при наличии соответствующих обстоятельств, установленных Налоговым кодексом) на применение льготы по налогу на недвижимость в отношении жилого помещения, расположенного в сельской местности, в соответствии с подпунктом 4.7 пункта 4 статьи 228 Налогового кодекса?</w:t>
      </w:r>
    </w:p>
    <w:p w:rsidR="00404ED8" w:rsidRPr="00F11E64" w:rsidRDefault="00404ED8" w:rsidP="00404ED8">
      <w:pPr>
        <w:pStyle w:val="a5"/>
        <w:widowControl w:val="0"/>
        <w:spacing w:after="0"/>
        <w:ind w:left="0" w:firstLine="720"/>
        <w:jc w:val="both"/>
        <w:rPr>
          <w:sz w:val="30"/>
          <w:szCs w:val="30"/>
        </w:rPr>
      </w:pPr>
      <w:r w:rsidRPr="00F11E64">
        <w:rPr>
          <w:b/>
          <w:sz w:val="30"/>
          <w:szCs w:val="30"/>
        </w:rPr>
        <w:t>Ответ.</w:t>
      </w:r>
      <w:r w:rsidRPr="00F11E64">
        <w:rPr>
          <w:sz w:val="30"/>
          <w:szCs w:val="30"/>
        </w:rPr>
        <w:t xml:space="preserve"> В соответствии с положениями статьи 225 и пункта 3 статьи 227 Налогового кодекса физические лица признаются плательщиками налога на недвижимость в отношении принадлежащих им на праве собственности капитальных строений (зданий, сооружений), их частей, к которым, в том числе, относятся жилые помещения в многоквартирных и блокированных жилых домах.</w:t>
      </w:r>
    </w:p>
    <w:p w:rsidR="00404ED8" w:rsidRDefault="00404ED8" w:rsidP="00404ED8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Налоговые льготы по налогу на недвижимость для физических лиц установлены пунктом 4 статьи 228 Налогового кодекса.</w:t>
      </w:r>
    </w:p>
    <w:p w:rsidR="00404ED8" w:rsidRDefault="00404ED8" w:rsidP="00404ED8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подпунктом 4.4 пункта 4 статьи 228 и пунктом 15 статьи 232 Налогового кодекса освобождается от налога на недвижимость одно жилое помещение в многоквартирном или в блокированном жилом доме, принадлежащее физическому лицу на праве собственности. При наличии у физического лица двух и более таких жилых помещений, освобождению от налога на недвижимость подлежит только один объект налогообложения по выбору физического лица на основании уведомления, представленного им в налоговый орган. При непредставлении такого уведомления налоговая льгота предоставляется в отношении одного объекта налогообложения, приобретенного (полученного) плательщиком ранее других.</w:t>
      </w:r>
    </w:p>
    <w:p w:rsidR="00404ED8" w:rsidRDefault="00404ED8" w:rsidP="00404ED8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согласно подпункту 4.7 пункта 4 статьи 228 Налогового кодекса освобождаются от налога на недвижимость капитальные строения (здания, сооружения), их части, расположенные в сельской местности и принадлежащие физическому лицу, зарегистрированному по месту жительства в сельской местности и работающему в организации (ее структурном или обособленном подразделении) здравоохранения, культуры, в учреждении (его структурном или обособленном подразделении) образования и социальной защиты, расположенных в сельской местности. Пенсионеры, ранее работавшие таких в организациях (их структурных или обособленных подразделениях), также освобождаются от уплаты налога на недвижимость в отношении расположенных в сельской местности капитальных строений (зданий, сооружений), их частей.</w:t>
      </w:r>
    </w:p>
    <w:p w:rsidR="00404ED8" w:rsidRDefault="00404ED8" w:rsidP="00404ED8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Следует отметить, что для целей налогообложения капитальным строением (зданием, сооружением) признаются жилой дом, жилое помещение в многоквартирном или блокированном жилом доме, садовый домик, дача, гараж, иное здание и сооружение, машино-место </w:t>
      </w:r>
      <w:r>
        <w:rPr>
          <w:sz w:val="30"/>
          <w:szCs w:val="30"/>
        </w:rPr>
        <w:lastRenderedPageBreak/>
        <w:t>(подпункт 5.3 пункта 5 статьи 227 Налогового кодекса)), а жилым помещением в многоквартирном или блокированном жилом доме признаются квартира, комната, предназначенные для проживания физических лиц (подпункт 5.1 пункта 5 статьи 227 Налогового кодекса).</w:t>
      </w:r>
    </w:p>
    <w:p w:rsidR="00404ED8" w:rsidRDefault="00404ED8" w:rsidP="00404ED8">
      <w:pPr>
        <w:pStyle w:val="a5"/>
        <w:widowControl w:val="0"/>
        <w:spacing w:after="0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в соответствии с вышеуказанным положениями Налогового кодекса физическое лицо, зарегистрированное по месту жительства в сельской местности и работающее в организации, расположенной в сельской местности (по перечню, установленному подпунктом 4.7 пункта 4 статьи 228), или являющееся пенсионером, ранее работавшим в таких организациях, имеет право на следующие льготы по налогу на недвижимость в отношении принадлежащих ему жилых помещений в многоквартирных жилых домах:</w:t>
      </w:r>
    </w:p>
    <w:p w:rsidR="00404ED8" w:rsidRDefault="00404ED8" w:rsidP="00404ED8">
      <w:pPr>
        <w:pStyle w:val="a5"/>
        <w:widowControl w:val="0"/>
        <w:spacing w:after="0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– в отношении одного любого жилого помещения (квартиры) в многоквартирном жилом доме – в соответствии с подпунктом 4.4 пункта 4 статьи 228 и пункта 15 статьи 232 Налогового кодекса;</w:t>
      </w:r>
    </w:p>
    <w:p w:rsidR="00404ED8" w:rsidRDefault="00404ED8" w:rsidP="00404ED8">
      <w:pPr>
        <w:pStyle w:val="a5"/>
        <w:widowControl w:val="0"/>
        <w:spacing w:after="0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– в отношении жилого помещения (квартиры) в многоквартирном жилом доме, расположенном в сельской местности – в соответствии с подпунктом 4.7 пункта 4 статьи 228 Налогового кодекса.</w:t>
      </w:r>
    </w:p>
    <w:p w:rsidR="00404ED8" w:rsidRDefault="00404ED8" w:rsidP="00404ED8">
      <w:pPr>
        <w:pStyle w:val="a5"/>
        <w:widowControl w:val="0"/>
        <w:spacing w:after="0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Соответственно, при выборе физическим лицом для освобождения от уплаты налога на недвижимость жилого помещения, расположенного не в сельской местности, такое физическое лицо освобождается от налога на недвижимость в отношении каждого из двух принадлежащих ему на праве собственности жилых помещений (квартир) в многоквартирных жилых домах.</w:t>
      </w:r>
    </w:p>
    <w:p w:rsidR="006354E7" w:rsidRPr="00404ED8" w:rsidRDefault="006354E7" w:rsidP="006354E7">
      <w:pPr>
        <w:rPr>
          <w:rFonts w:ascii="Calibri" w:eastAsia="Calibri" w:hAnsi="Calibri"/>
          <w:i/>
          <w:sz w:val="22"/>
          <w:szCs w:val="22"/>
          <w:lang w:val="x-none" w:eastAsia="en-US"/>
        </w:rPr>
      </w:pPr>
    </w:p>
    <w:p w:rsidR="00E1345A" w:rsidRDefault="00E1345A" w:rsidP="00E1345A">
      <w:pPr>
        <w:jc w:val="right"/>
        <w:rPr>
          <w:i/>
        </w:rPr>
      </w:pPr>
    </w:p>
    <w:p w:rsidR="00E1345A" w:rsidRDefault="00E1345A" w:rsidP="00E1345A">
      <w:pPr>
        <w:spacing w:line="280" w:lineRule="exact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Сектор информационно-разъяснительной </w:t>
      </w:r>
    </w:p>
    <w:p w:rsidR="00E1345A" w:rsidRDefault="00E1345A" w:rsidP="00E1345A">
      <w:pPr>
        <w:spacing w:line="280" w:lineRule="exact"/>
        <w:jc w:val="right"/>
        <w:rPr>
          <w:i/>
          <w:sz w:val="22"/>
          <w:szCs w:val="22"/>
        </w:rPr>
      </w:pPr>
      <w:r>
        <w:rPr>
          <w:i/>
          <w:sz w:val="30"/>
          <w:szCs w:val="30"/>
        </w:rPr>
        <w:t>работы ИМНС по Оршанскому райну</w:t>
      </w:r>
    </w:p>
    <w:p w:rsidR="00E1345A" w:rsidRDefault="00E1345A" w:rsidP="00327CE7">
      <w:pPr>
        <w:spacing w:line="180" w:lineRule="exact"/>
        <w:jc w:val="both"/>
        <w:rPr>
          <w:sz w:val="18"/>
        </w:rPr>
      </w:pPr>
    </w:p>
    <w:sectPr w:rsidR="00E1345A" w:rsidSect="00C36C63">
      <w:pgSz w:w="11907" w:h="16840" w:code="9"/>
      <w:pgMar w:top="709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9pt;height:9pt" o:bullet="t">
        <v:imagedata r:id="rId2" o:title="BD14655_"/>
      </v:shape>
    </w:pict>
  </w:numPicBullet>
  <w:abstractNum w:abstractNumId="0" w15:restartNumberingAfterBreak="0">
    <w:nsid w:val="078111AE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CF4AB4"/>
    <w:multiLevelType w:val="hybridMultilevel"/>
    <w:tmpl w:val="E514C424"/>
    <w:lvl w:ilvl="0" w:tplc="58E258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762282"/>
    <w:multiLevelType w:val="hybridMultilevel"/>
    <w:tmpl w:val="9DE6F8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480D19"/>
    <w:multiLevelType w:val="hybridMultilevel"/>
    <w:tmpl w:val="3A94B6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E708A"/>
    <w:multiLevelType w:val="multilevel"/>
    <w:tmpl w:val="4DFA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76AA6"/>
    <w:multiLevelType w:val="hybridMultilevel"/>
    <w:tmpl w:val="4008C05A"/>
    <w:lvl w:ilvl="0" w:tplc="3C2025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D365F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056307D"/>
    <w:multiLevelType w:val="multilevel"/>
    <w:tmpl w:val="BBA409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 w15:restartNumberingAfterBreak="0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424147"/>
    <w:multiLevelType w:val="hybridMultilevel"/>
    <w:tmpl w:val="A31283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E097A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9C3E80"/>
    <w:multiLevelType w:val="hybridMultilevel"/>
    <w:tmpl w:val="F2147E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7E1DA3"/>
    <w:multiLevelType w:val="hybridMultilevel"/>
    <w:tmpl w:val="351AA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C5F32"/>
    <w:multiLevelType w:val="hybridMultilevel"/>
    <w:tmpl w:val="9768F5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D140713"/>
    <w:multiLevelType w:val="hybridMultilevel"/>
    <w:tmpl w:val="4152442A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344D85"/>
    <w:multiLevelType w:val="hybridMultilevel"/>
    <w:tmpl w:val="5CB28F8E"/>
    <w:lvl w:ilvl="0" w:tplc="498835A0">
      <w:start w:val="1"/>
      <w:numFmt w:val="bullet"/>
      <w:lvlText w:val=""/>
      <w:lvlPicBulletId w:val="5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7351E7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CD27B8E"/>
    <w:multiLevelType w:val="hybridMultilevel"/>
    <w:tmpl w:val="B270EE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5D51A8"/>
    <w:multiLevelType w:val="hybridMultilevel"/>
    <w:tmpl w:val="E3749F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88341F"/>
    <w:multiLevelType w:val="hybridMultilevel"/>
    <w:tmpl w:val="B44AF1A4"/>
    <w:lvl w:ilvl="0" w:tplc="C4B29A4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6907EA"/>
    <w:multiLevelType w:val="singleLevel"/>
    <w:tmpl w:val="95C662D0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3" w15:restartNumberingAfterBreak="0">
    <w:nsid w:val="4E3B01B7"/>
    <w:multiLevelType w:val="multilevel"/>
    <w:tmpl w:val="7E7018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4F9008AD"/>
    <w:multiLevelType w:val="hybridMultilevel"/>
    <w:tmpl w:val="26B203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2C920E0"/>
    <w:multiLevelType w:val="hybridMultilevel"/>
    <w:tmpl w:val="BA20D2D0"/>
    <w:lvl w:ilvl="0" w:tplc="F5545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C0A56"/>
    <w:multiLevelType w:val="multilevel"/>
    <w:tmpl w:val="50F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E84751"/>
    <w:multiLevelType w:val="multilevel"/>
    <w:tmpl w:val="3F4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D2090"/>
    <w:multiLevelType w:val="multilevel"/>
    <w:tmpl w:val="DF3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C73070"/>
    <w:multiLevelType w:val="multilevel"/>
    <w:tmpl w:val="AE3E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276FCD"/>
    <w:multiLevelType w:val="hybridMultilevel"/>
    <w:tmpl w:val="C4129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44B5656"/>
    <w:multiLevelType w:val="hybridMultilevel"/>
    <w:tmpl w:val="EEE08D46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33" w15:restartNumberingAfterBreak="0">
    <w:nsid w:val="6BD3421B"/>
    <w:multiLevelType w:val="multilevel"/>
    <w:tmpl w:val="95F6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340E74"/>
    <w:multiLevelType w:val="multilevel"/>
    <w:tmpl w:val="4F1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EE1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15214A"/>
    <w:multiLevelType w:val="multilevel"/>
    <w:tmpl w:val="B4A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7"/>
  </w:num>
  <w:num w:numId="5">
    <w:abstractNumId w:val="12"/>
  </w:num>
  <w:num w:numId="6">
    <w:abstractNumId w:val="18"/>
  </w:num>
  <w:num w:numId="7">
    <w:abstractNumId w:val="0"/>
  </w:num>
  <w:num w:numId="8">
    <w:abstractNumId w:val="1"/>
  </w:num>
  <w:num w:numId="9">
    <w:abstractNumId w:val="15"/>
  </w:num>
  <w:num w:numId="10">
    <w:abstractNumId w:val="32"/>
  </w:num>
  <w:num w:numId="11">
    <w:abstractNumId w:val="20"/>
  </w:num>
  <w:num w:numId="12">
    <w:abstractNumId w:val="6"/>
  </w:num>
  <w:num w:numId="13">
    <w:abstractNumId w:val="19"/>
  </w:num>
  <w:num w:numId="14">
    <w:abstractNumId w:val="3"/>
  </w:num>
  <w:num w:numId="15">
    <w:abstractNumId w:val="24"/>
  </w:num>
  <w:num w:numId="16">
    <w:abstractNumId w:val="31"/>
  </w:num>
  <w:num w:numId="17">
    <w:abstractNumId w:val="10"/>
  </w:num>
  <w:num w:numId="18">
    <w:abstractNumId w:val="14"/>
  </w:num>
  <w:num w:numId="19">
    <w:abstractNumId w:val="35"/>
  </w:num>
  <w:num w:numId="20">
    <w:abstractNumId w:val="4"/>
  </w:num>
  <w:num w:numId="21">
    <w:abstractNumId w:val="36"/>
  </w:num>
  <w:num w:numId="22">
    <w:abstractNumId w:val="28"/>
  </w:num>
  <w:num w:numId="23">
    <w:abstractNumId w:val="34"/>
  </w:num>
  <w:num w:numId="24">
    <w:abstractNumId w:val="26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9"/>
  </w:num>
  <w:num w:numId="30">
    <w:abstractNumId w:val="25"/>
  </w:num>
  <w:num w:numId="31">
    <w:abstractNumId w:val="1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02"/>
    <w:rsid w:val="00005C12"/>
    <w:rsid w:val="00013B91"/>
    <w:rsid w:val="000176A3"/>
    <w:rsid w:val="000248E5"/>
    <w:rsid w:val="00041EBF"/>
    <w:rsid w:val="00042A12"/>
    <w:rsid w:val="00044469"/>
    <w:rsid w:val="00045FDD"/>
    <w:rsid w:val="00056324"/>
    <w:rsid w:val="00072241"/>
    <w:rsid w:val="000805F2"/>
    <w:rsid w:val="0009178B"/>
    <w:rsid w:val="00091978"/>
    <w:rsid w:val="00092E6D"/>
    <w:rsid w:val="000B4630"/>
    <w:rsid w:val="000B68C8"/>
    <w:rsid w:val="000C2FC1"/>
    <w:rsid w:val="000C6E2E"/>
    <w:rsid w:val="000E05DD"/>
    <w:rsid w:val="000E28D8"/>
    <w:rsid w:val="000E3B05"/>
    <w:rsid w:val="000E7E77"/>
    <w:rsid w:val="000F1BD6"/>
    <w:rsid w:val="000F2563"/>
    <w:rsid w:val="000F5697"/>
    <w:rsid w:val="00124B78"/>
    <w:rsid w:val="00125E6C"/>
    <w:rsid w:val="0014145C"/>
    <w:rsid w:val="00146194"/>
    <w:rsid w:val="00167940"/>
    <w:rsid w:val="001910DF"/>
    <w:rsid w:val="00195488"/>
    <w:rsid w:val="00196179"/>
    <w:rsid w:val="00197407"/>
    <w:rsid w:val="001A15B8"/>
    <w:rsid w:val="001A415A"/>
    <w:rsid w:val="001A562F"/>
    <w:rsid w:val="001B2660"/>
    <w:rsid w:val="001B66B3"/>
    <w:rsid w:val="001D49F8"/>
    <w:rsid w:val="001E5462"/>
    <w:rsid w:val="001F1859"/>
    <w:rsid w:val="001F53C2"/>
    <w:rsid w:val="00200DAA"/>
    <w:rsid w:val="002077CE"/>
    <w:rsid w:val="00212D11"/>
    <w:rsid w:val="00213534"/>
    <w:rsid w:val="00216238"/>
    <w:rsid w:val="00216754"/>
    <w:rsid w:val="00224537"/>
    <w:rsid w:val="00226DDE"/>
    <w:rsid w:val="00227959"/>
    <w:rsid w:val="00231302"/>
    <w:rsid w:val="00235AAD"/>
    <w:rsid w:val="002420CB"/>
    <w:rsid w:val="002702D3"/>
    <w:rsid w:val="00281ABA"/>
    <w:rsid w:val="00284ED1"/>
    <w:rsid w:val="00294192"/>
    <w:rsid w:val="002A574E"/>
    <w:rsid w:val="002B3C26"/>
    <w:rsid w:val="002D2BDE"/>
    <w:rsid w:val="002D4143"/>
    <w:rsid w:val="00300A61"/>
    <w:rsid w:val="00302F6A"/>
    <w:rsid w:val="00303D19"/>
    <w:rsid w:val="003047C4"/>
    <w:rsid w:val="00311023"/>
    <w:rsid w:val="00327CE7"/>
    <w:rsid w:val="003449BB"/>
    <w:rsid w:val="003471ED"/>
    <w:rsid w:val="003629DE"/>
    <w:rsid w:val="00376352"/>
    <w:rsid w:val="00380A41"/>
    <w:rsid w:val="00385E82"/>
    <w:rsid w:val="003916D7"/>
    <w:rsid w:val="00393713"/>
    <w:rsid w:val="00395733"/>
    <w:rsid w:val="003A0380"/>
    <w:rsid w:val="003A1BFA"/>
    <w:rsid w:val="003A3F6F"/>
    <w:rsid w:val="003B2678"/>
    <w:rsid w:val="003B7B4D"/>
    <w:rsid w:val="003C56FF"/>
    <w:rsid w:val="003D2DF7"/>
    <w:rsid w:val="003E1939"/>
    <w:rsid w:val="003E7E1F"/>
    <w:rsid w:val="00400653"/>
    <w:rsid w:val="00404ED8"/>
    <w:rsid w:val="00406AEF"/>
    <w:rsid w:val="00412784"/>
    <w:rsid w:val="004200DF"/>
    <w:rsid w:val="00425534"/>
    <w:rsid w:val="0043319C"/>
    <w:rsid w:val="00437BB6"/>
    <w:rsid w:val="00443C7D"/>
    <w:rsid w:val="00443EA8"/>
    <w:rsid w:val="0044728B"/>
    <w:rsid w:val="00452603"/>
    <w:rsid w:val="00462DDF"/>
    <w:rsid w:val="0047714E"/>
    <w:rsid w:val="00480994"/>
    <w:rsid w:val="00484352"/>
    <w:rsid w:val="00491B6A"/>
    <w:rsid w:val="004960DA"/>
    <w:rsid w:val="004D4681"/>
    <w:rsid w:val="004D5C35"/>
    <w:rsid w:val="004D7C18"/>
    <w:rsid w:val="004E0583"/>
    <w:rsid w:val="004F0D39"/>
    <w:rsid w:val="004F6EE0"/>
    <w:rsid w:val="00501A21"/>
    <w:rsid w:val="0050395C"/>
    <w:rsid w:val="00506F2B"/>
    <w:rsid w:val="00520C76"/>
    <w:rsid w:val="005269BF"/>
    <w:rsid w:val="00540B7A"/>
    <w:rsid w:val="00555C6A"/>
    <w:rsid w:val="00556907"/>
    <w:rsid w:val="00561A57"/>
    <w:rsid w:val="00563699"/>
    <w:rsid w:val="005856B2"/>
    <w:rsid w:val="00587B70"/>
    <w:rsid w:val="00593630"/>
    <w:rsid w:val="00595984"/>
    <w:rsid w:val="005A0AA0"/>
    <w:rsid w:val="005A5BF3"/>
    <w:rsid w:val="005C22C6"/>
    <w:rsid w:val="005C518F"/>
    <w:rsid w:val="005C67AF"/>
    <w:rsid w:val="005D2CC9"/>
    <w:rsid w:val="005F43BA"/>
    <w:rsid w:val="00610D39"/>
    <w:rsid w:val="006112E8"/>
    <w:rsid w:val="00632926"/>
    <w:rsid w:val="00633BC2"/>
    <w:rsid w:val="006354E7"/>
    <w:rsid w:val="00645E7B"/>
    <w:rsid w:val="00647CA0"/>
    <w:rsid w:val="00650E02"/>
    <w:rsid w:val="00664092"/>
    <w:rsid w:val="00671802"/>
    <w:rsid w:val="006719B1"/>
    <w:rsid w:val="00675E32"/>
    <w:rsid w:val="006764F1"/>
    <w:rsid w:val="0068360F"/>
    <w:rsid w:val="00685CEB"/>
    <w:rsid w:val="006A1434"/>
    <w:rsid w:val="006A6FA1"/>
    <w:rsid w:val="006B1FED"/>
    <w:rsid w:val="006D3159"/>
    <w:rsid w:val="006D3AED"/>
    <w:rsid w:val="006D7928"/>
    <w:rsid w:val="006E3EE7"/>
    <w:rsid w:val="00700C81"/>
    <w:rsid w:val="00705E69"/>
    <w:rsid w:val="007111FE"/>
    <w:rsid w:val="00734091"/>
    <w:rsid w:val="0073505E"/>
    <w:rsid w:val="00751862"/>
    <w:rsid w:val="00752F61"/>
    <w:rsid w:val="00763216"/>
    <w:rsid w:val="007741EF"/>
    <w:rsid w:val="00791577"/>
    <w:rsid w:val="00792177"/>
    <w:rsid w:val="00793478"/>
    <w:rsid w:val="007A4428"/>
    <w:rsid w:val="007B3458"/>
    <w:rsid w:val="007C2318"/>
    <w:rsid w:val="007C57B0"/>
    <w:rsid w:val="007C7CAA"/>
    <w:rsid w:val="007E7DEA"/>
    <w:rsid w:val="00802D55"/>
    <w:rsid w:val="00807669"/>
    <w:rsid w:val="0082298D"/>
    <w:rsid w:val="008244F0"/>
    <w:rsid w:val="00851836"/>
    <w:rsid w:val="008549D6"/>
    <w:rsid w:val="00862BA5"/>
    <w:rsid w:val="00866D5F"/>
    <w:rsid w:val="00877648"/>
    <w:rsid w:val="0088555A"/>
    <w:rsid w:val="00895349"/>
    <w:rsid w:val="008A55FC"/>
    <w:rsid w:val="008B3651"/>
    <w:rsid w:val="008B388E"/>
    <w:rsid w:val="008C3F09"/>
    <w:rsid w:val="00900344"/>
    <w:rsid w:val="0090589D"/>
    <w:rsid w:val="009237D2"/>
    <w:rsid w:val="00924E02"/>
    <w:rsid w:val="00937458"/>
    <w:rsid w:val="00940609"/>
    <w:rsid w:val="0094104B"/>
    <w:rsid w:val="0094442D"/>
    <w:rsid w:val="00950D83"/>
    <w:rsid w:val="00962F4A"/>
    <w:rsid w:val="00980E4B"/>
    <w:rsid w:val="0098472C"/>
    <w:rsid w:val="00984F0A"/>
    <w:rsid w:val="009A37CA"/>
    <w:rsid w:val="009A3AFB"/>
    <w:rsid w:val="009A7679"/>
    <w:rsid w:val="009B0CF0"/>
    <w:rsid w:val="009C376D"/>
    <w:rsid w:val="009C7427"/>
    <w:rsid w:val="009D5965"/>
    <w:rsid w:val="009D68C3"/>
    <w:rsid w:val="009E28ED"/>
    <w:rsid w:val="00A01563"/>
    <w:rsid w:val="00A118A5"/>
    <w:rsid w:val="00A21577"/>
    <w:rsid w:val="00A30E8B"/>
    <w:rsid w:val="00A47B37"/>
    <w:rsid w:val="00A61603"/>
    <w:rsid w:val="00A61E69"/>
    <w:rsid w:val="00A72782"/>
    <w:rsid w:val="00A76E90"/>
    <w:rsid w:val="00A8251C"/>
    <w:rsid w:val="00A949F7"/>
    <w:rsid w:val="00AA2362"/>
    <w:rsid w:val="00AB6E01"/>
    <w:rsid w:val="00AC6DEB"/>
    <w:rsid w:val="00AC7DC9"/>
    <w:rsid w:val="00AD46EF"/>
    <w:rsid w:val="00AD4A96"/>
    <w:rsid w:val="00AD78E2"/>
    <w:rsid w:val="00AF4C69"/>
    <w:rsid w:val="00B20643"/>
    <w:rsid w:val="00B3138B"/>
    <w:rsid w:val="00B37BCD"/>
    <w:rsid w:val="00B42CCA"/>
    <w:rsid w:val="00B515B5"/>
    <w:rsid w:val="00B5598D"/>
    <w:rsid w:val="00B5798C"/>
    <w:rsid w:val="00B77BFE"/>
    <w:rsid w:val="00B81D79"/>
    <w:rsid w:val="00B84A84"/>
    <w:rsid w:val="00B94AC0"/>
    <w:rsid w:val="00BB682F"/>
    <w:rsid w:val="00BC6E35"/>
    <w:rsid w:val="00BD7378"/>
    <w:rsid w:val="00BE136D"/>
    <w:rsid w:val="00BE7402"/>
    <w:rsid w:val="00BE78D7"/>
    <w:rsid w:val="00C14529"/>
    <w:rsid w:val="00C20D74"/>
    <w:rsid w:val="00C20EF1"/>
    <w:rsid w:val="00C222BB"/>
    <w:rsid w:val="00C34AD9"/>
    <w:rsid w:val="00C357D3"/>
    <w:rsid w:val="00C36094"/>
    <w:rsid w:val="00C36C63"/>
    <w:rsid w:val="00C56214"/>
    <w:rsid w:val="00C5649E"/>
    <w:rsid w:val="00C56CA8"/>
    <w:rsid w:val="00C57223"/>
    <w:rsid w:val="00C57BC2"/>
    <w:rsid w:val="00C666AD"/>
    <w:rsid w:val="00C70AB5"/>
    <w:rsid w:val="00C76621"/>
    <w:rsid w:val="00C81BDC"/>
    <w:rsid w:val="00C85EA0"/>
    <w:rsid w:val="00C93A3C"/>
    <w:rsid w:val="00C975EC"/>
    <w:rsid w:val="00CA70C8"/>
    <w:rsid w:val="00CD1707"/>
    <w:rsid w:val="00CD76D9"/>
    <w:rsid w:val="00CE4F44"/>
    <w:rsid w:val="00D04AE4"/>
    <w:rsid w:val="00D14524"/>
    <w:rsid w:val="00D21E6A"/>
    <w:rsid w:val="00D2250B"/>
    <w:rsid w:val="00D27940"/>
    <w:rsid w:val="00D32E26"/>
    <w:rsid w:val="00D45132"/>
    <w:rsid w:val="00D67EEC"/>
    <w:rsid w:val="00D925DE"/>
    <w:rsid w:val="00DA67F6"/>
    <w:rsid w:val="00DB56F2"/>
    <w:rsid w:val="00DD1696"/>
    <w:rsid w:val="00DD5AC4"/>
    <w:rsid w:val="00DD63EB"/>
    <w:rsid w:val="00DD69F4"/>
    <w:rsid w:val="00DE73F9"/>
    <w:rsid w:val="00DE7C25"/>
    <w:rsid w:val="00DF04E4"/>
    <w:rsid w:val="00DF1CDB"/>
    <w:rsid w:val="00DF3128"/>
    <w:rsid w:val="00E0027F"/>
    <w:rsid w:val="00E1345A"/>
    <w:rsid w:val="00E21E56"/>
    <w:rsid w:val="00E24A89"/>
    <w:rsid w:val="00E32E68"/>
    <w:rsid w:val="00E34D90"/>
    <w:rsid w:val="00E44F31"/>
    <w:rsid w:val="00E50AC5"/>
    <w:rsid w:val="00E71AF6"/>
    <w:rsid w:val="00E860DD"/>
    <w:rsid w:val="00E91F2A"/>
    <w:rsid w:val="00EB2E7A"/>
    <w:rsid w:val="00EB384E"/>
    <w:rsid w:val="00EB7D66"/>
    <w:rsid w:val="00ED3147"/>
    <w:rsid w:val="00ED3A86"/>
    <w:rsid w:val="00ED4EAF"/>
    <w:rsid w:val="00ED50AC"/>
    <w:rsid w:val="00EE4E87"/>
    <w:rsid w:val="00F016B7"/>
    <w:rsid w:val="00F31A19"/>
    <w:rsid w:val="00F469D5"/>
    <w:rsid w:val="00F52CDC"/>
    <w:rsid w:val="00F53FFD"/>
    <w:rsid w:val="00F56CC2"/>
    <w:rsid w:val="00F62FD3"/>
    <w:rsid w:val="00F70F65"/>
    <w:rsid w:val="00F745BE"/>
    <w:rsid w:val="00F80804"/>
    <w:rsid w:val="00F81D49"/>
    <w:rsid w:val="00F835C0"/>
    <w:rsid w:val="00F87F16"/>
    <w:rsid w:val="00F936E4"/>
    <w:rsid w:val="00F94757"/>
    <w:rsid w:val="00F9755F"/>
    <w:rsid w:val="00FA0F2A"/>
    <w:rsid w:val="00FA1B7A"/>
    <w:rsid w:val="00FA2990"/>
    <w:rsid w:val="00FA4482"/>
    <w:rsid w:val="00FA5286"/>
    <w:rsid w:val="00FB7CD5"/>
    <w:rsid w:val="00FD42A2"/>
    <w:rsid w:val="00FE549F"/>
    <w:rsid w:val="00FF0DAD"/>
    <w:rsid w:val="00FF2680"/>
    <w:rsid w:val="00FF2CE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856A-FE4C-4BB7-98A5-3BCD9B57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35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widowControl w:val="0"/>
      <w:jc w:val="both"/>
    </w:pPr>
    <w:rPr>
      <w:snapToGrid w:val="0"/>
      <w:sz w:val="3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30"/>
      <w:szCs w:val="30"/>
      <w:lang w:val="ru-RU" w:eastAsia="ru-RU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30"/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10">
    <w:name w:val=" 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8">
    <w:name w:val=" Знак Знак Знак Знак Знак Знак Знак Знак Знак Знак Знак Знак Знак Знак Знак Знак Знак Знак"/>
    <w:basedOn w:val="a"/>
    <w:autoRedefine/>
    <w:rsid w:val="00235AA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9">
    <w:name w:val="Знак Знак Знак Знак Знак Знак Знак Знак"/>
    <w:basedOn w:val="a"/>
    <w:autoRedefine/>
    <w:rsid w:val="00C975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F975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23">
    <w:name w:val="List 2"/>
    <w:basedOn w:val="a"/>
    <w:rsid w:val="00862BA5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302F6A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  <w:style w:type="table" w:styleId="aa">
    <w:name w:val="Table Grid"/>
    <w:basedOn w:val="a1"/>
    <w:rsid w:val="00302F6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14524"/>
    <w:rPr>
      <w:color w:val="0563C1"/>
      <w:u w:val="single"/>
    </w:rPr>
  </w:style>
  <w:style w:type="character" w:customStyle="1" w:styleId="a6">
    <w:name w:val="Основной текст с отступом Знак"/>
    <w:link w:val="a5"/>
    <w:rsid w:val="00520C76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443E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8A55FC"/>
    <w:pPr>
      <w:ind w:firstLine="567"/>
      <w:jc w:val="both"/>
    </w:pPr>
  </w:style>
  <w:style w:type="paragraph" w:customStyle="1" w:styleId="a0-justify">
    <w:name w:val="a0-justify"/>
    <w:basedOn w:val="a"/>
    <w:rsid w:val="008A55FC"/>
    <w:pPr>
      <w:jc w:val="both"/>
    </w:pPr>
  </w:style>
  <w:style w:type="paragraph" w:customStyle="1" w:styleId="ConsPlusCell">
    <w:name w:val="ConsPlusCell"/>
    <w:rsid w:val="008A55FC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c">
    <w:name w:val="Normal (Web)"/>
    <w:basedOn w:val="a"/>
    <w:uiPriority w:val="99"/>
    <w:rsid w:val="00216754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2167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564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customStyle="1" w:styleId="13">
    <w:name w:val=" Знак Знак Знак Знак Знак Знак Знак Знак Знак Знак Знак Знак Знак Знак Знак Знак Знак Знак Знак Знак Знак Знак1 Знак Знак Знак Знак"/>
    <w:basedOn w:val="a"/>
    <w:autoRedefine/>
    <w:rsid w:val="0087764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ormal">
    <w:name w:val="Normal"/>
    <w:rsid w:val="00877648"/>
    <w:pPr>
      <w:widowControl w:val="0"/>
    </w:pPr>
    <w:rPr>
      <w:snapToGrid w:val="0"/>
      <w:lang w:val="ru-RU" w:eastAsia="ru-RU"/>
    </w:rPr>
  </w:style>
  <w:style w:type="character" w:styleId="ad">
    <w:name w:val="Strong"/>
    <w:uiPriority w:val="22"/>
    <w:qFormat/>
    <w:rsid w:val="00877648"/>
    <w:rPr>
      <w:b/>
    </w:rPr>
  </w:style>
  <w:style w:type="character" w:customStyle="1" w:styleId="FontStyle11">
    <w:name w:val="Font Style11"/>
    <w:rsid w:val="00A72782"/>
    <w:rPr>
      <w:rFonts w:ascii="Times New Roman" w:hAnsi="Times New Roman" w:cs="Times New Roman"/>
      <w:sz w:val="26"/>
      <w:szCs w:val="26"/>
    </w:r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72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21">
    <w:name w:val="Основной текст с отступом 2 Знак"/>
    <w:link w:val="20"/>
    <w:rsid w:val="0044728B"/>
    <w:rPr>
      <w:sz w:val="30"/>
      <w:szCs w:val="24"/>
    </w:rPr>
  </w:style>
  <w:style w:type="paragraph" w:customStyle="1" w:styleId="CharChar1">
    <w:name w:val="Char Char1"/>
    <w:basedOn w:val="a"/>
    <w:rsid w:val="006836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8360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0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340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3">
    <w:name w:val="Style3"/>
    <w:basedOn w:val="a"/>
    <w:rsid w:val="0045260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526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a"/>
    <w:rsid w:val="00452603"/>
    <w:pPr>
      <w:widowControl w:val="0"/>
      <w:autoSpaceDE w:val="0"/>
      <w:autoSpaceDN w:val="0"/>
      <w:adjustRightInd w:val="0"/>
      <w:spacing w:line="344" w:lineRule="exact"/>
      <w:ind w:firstLine="778"/>
      <w:jc w:val="both"/>
    </w:pPr>
  </w:style>
  <w:style w:type="character" w:customStyle="1" w:styleId="FontStyle13">
    <w:name w:val="Font Style13"/>
    <w:rsid w:val="00452603"/>
    <w:rPr>
      <w:rFonts w:ascii="Times New Roman" w:hAnsi="Times New Roman" w:cs="Times New Roman"/>
      <w:sz w:val="28"/>
      <w:szCs w:val="28"/>
    </w:rPr>
  </w:style>
  <w:style w:type="paragraph" w:customStyle="1" w:styleId="af1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0"/>
    <w:autoRedefine/>
    <w:rsid w:val="00C20EF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9A7679"/>
  </w:style>
  <w:style w:type="paragraph" w:styleId="af2">
    <w:name w:val="List Paragraph"/>
    <w:basedOn w:val="a"/>
    <w:uiPriority w:val="34"/>
    <w:qFormat/>
    <w:rsid w:val="00227959"/>
    <w:pPr>
      <w:ind w:left="720"/>
      <w:contextualSpacing/>
    </w:pPr>
  </w:style>
  <w:style w:type="paragraph" w:styleId="af3">
    <w:name w:val="No Spacing"/>
    <w:uiPriority w:val="1"/>
    <w:qFormat/>
    <w:rsid w:val="00C76621"/>
    <w:rPr>
      <w:sz w:val="30"/>
      <w:szCs w:val="24"/>
      <w:lang w:val="ru-RU" w:eastAsia="ru-RU"/>
    </w:rPr>
  </w:style>
  <w:style w:type="character" w:customStyle="1" w:styleId="af4">
    <w:name w:val="Основной текст_"/>
    <w:link w:val="14"/>
    <w:rsid w:val="0098472C"/>
    <w:rPr>
      <w:spacing w:val="7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98472C"/>
    <w:pPr>
      <w:widowControl w:val="0"/>
      <w:shd w:val="clear" w:color="auto" w:fill="FFFFFF"/>
      <w:spacing w:line="346" w:lineRule="exact"/>
      <w:ind w:firstLine="700"/>
      <w:jc w:val="both"/>
    </w:pPr>
    <w:rPr>
      <w:spacing w:val="7"/>
      <w:sz w:val="26"/>
      <w:szCs w:val="26"/>
      <w:lang w:val="x-none" w:eastAsia="x-none"/>
    </w:rPr>
  </w:style>
  <w:style w:type="character" w:styleId="af5">
    <w:name w:val="Emphasis"/>
    <w:qFormat/>
    <w:rsid w:val="0098472C"/>
    <w:rPr>
      <w:rFonts w:ascii="Times New Roman" w:hAnsi="Times New Roman" w:cs="Times New Roman"/>
      <w:iCs/>
      <w:sz w:val="30"/>
    </w:rPr>
  </w:style>
  <w:style w:type="character" w:customStyle="1" w:styleId="0pt">
    <w:name w:val="Основной текст + Полужирный;Интервал 0 pt"/>
    <w:rsid w:val="0098472C"/>
    <w:rPr>
      <w:rFonts w:ascii="Arial" w:eastAsia="Arial" w:hAnsi="Arial" w:cs="Arial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styleId="af6">
    <w:name w:val="header"/>
    <w:basedOn w:val="a"/>
    <w:link w:val="af7"/>
    <w:rsid w:val="005856B2"/>
    <w:pPr>
      <w:tabs>
        <w:tab w:val="center" w:pos="4677"/>
        <w:tab w:val="right" w:pos="9355"/>
      </w:tabs>
    </w:pPr>
    <w:rPr>
      <w:spacing w:val="-1"/>
      <w:kern w:val="24"/>
      <w:position w:val="-1"/>
      <w:sz w:val="30"/>
      <w:szCs w:val="20"/>
    </w:rPr>
  </w:style>
  <w:style w:type="character" w:customStyle="1" w:styleId="af7">
    <w:name w:val="Верхний колонтитул Знак"/>
    <w:link w:val="af6"/>
    <w:rsid w:val="005856B2"/>
    <w:rPr>
      <w:spacing w:val="-1"/>
      <w:kern w:val="24"/>
      <w:position w:val="-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CE394A1FD55909194B54999351D75CEF419E5974B2726D9D742C1E968EAF68405441FE9493F8388090F2D325S23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BB2EC-7A7E-4771-B63F-8978464E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НАЛОГАМ И СБОРАМ РЕСПУБЛИКИ БЕЛАРУСЬ</vt:lpstr>
    </vt:vector>
  </TitlesOfParts>
  <Company>mns</Company>
  <LinksUpToDate>false</LinksUpToDate>
  <CharactersWithSpaces>11331</CharactersWithSpaces>
  <SharedDoc>false</SharedDoc>
  <HLinks>
    <vt:vector size="12" baseType="variant">
      <vt:variant>
        <vt:i4>720910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consultantplus://offline/ref=C1CE394A1FD55909194B54999351D75CEF419E5974B2726D9D742C1E968EAF68405441FE9493F8388090F2D325S23AI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НАЛОГАМ И СБОРАМ РЕСПУБЛИКИ БЕЛАРУСЬ</dc:title>
  <dc:subject/>
  <dc:creator>kadry</dc:creator>
  <cp:keywords/>
  <cp:lastModifiedBy>Дождик</cp:lastModifiedBy>
  <cp:revision>2</cp:revision>
  <cp:lastPrinted>2020-03-25T07:36:00Z</cp:lastPrinted>
  <dcterms:created xsi:type="dcterms:W3CDTF">2020-04-21T13:03:00Z</dcterms:created>
  <dcterms:modified xsi:type="dcterms:W3CDTF">2020-04-21T13:03:00Z</dcterms:modified>
</cp:coreProperties>
</file>