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98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4140"/>
        <w:gridCol w:w="7020"/>
        <w:gridCol w:w="8820"/>
      </w:tblGrid>
      <w:tr w:rsidR="006E0977" w:rsidRPr="009629F3" w:rsidTr="00750A6D">
        <w:trPr>
          <w:gridAfter w:val="1"/>
          <w:wAfter w:w="8820" w:type="dxa"/>
        </w:trPr>
        <w:tc>
          <w:tcPr>
            <w:tcW w:w="11160" w:type="dxa"/>
            <w:gridSpan w:val="2"/>
          </w:tcPr>
          <w:p w:rsidR="006E0977" w:rsidRPr="009629F3" w:rsidRDefault="006E0977" w:rsidP="00750A6D">
            <w:pPr>
              <w:spacing w:line="280" w:lineRule="exact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9629F3">
              <w:rPr>
                <w:b/>
                <w:sz w:val="28"/>
                <w:szCs w:val="28"/>
              </w:rPr>
              <w:t>АДМИНИСТРАТИВНАЯ ПРОЦЕДУРА</w:t>
            </w:r>
          </w:p>
        </w:tc>
      </w:tr>
      <w:tr w:rsidR="006E0977" w:rsidTr="00750A6D">
        <w:trPr>
          <w:gridAfter w:val="1"/>
          <w:wAfter w:w="8820" w:type="dxa"/>
        </w:trPr>
        <w:tc>
          <w:tcPr>
            <w:tcW w:w="11160" w:type="dxa"/>
            <w:gridSpan w:val="2"/>
          </w:tcPr>
          <w:p w:rsidR="006E0977" w:rsidRDefault="006E0977" w:rsidP="00750A6D">
            <w:pPr>
              <w:spacing w:line="28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6E0977" w:rsidRPr="001F38BE" w:rsidTr="00750A6D">
        <w:trPr>
          <w:gridAfter w:val="1"/>
          <w:wAfter w:w="8820" w:type="dxa"/>
        </w:trPr>
        <w:tc>
          <w:tcPr>
            <w:tcW w:w="11160" w:type="dxa"/>
            <w:gridSpan w:val="2"/>
          </w:tcPr>
          <w:p w:rsidR="006E0977" w:rsidRPr="001F38BE" w:rsidRDefault="006E0977" w:rsidP="00750A6D">
            <w:pPr>
              <w:spacing w:line="280" w:lineRule="exact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6E0977" w:rsidRPr="00FA0242" w:rsidTr="00750A6D">
        <w:trPr>
          <w:gridAfter w:val="1"/>
          <w:wAfter w:w="8820" w:type="dxa"/>
        </w:trPr>
        <w:tc>
          <w:tcPr>
            <w:tcW w:w="11160" w:type="dxa"/>
            <w:gridSpan w:val="2"/>
          </w:tcPr>
          <w:p w:rsidR="006E0977" w:rsidRPr="00FA0242" w:rsidRDefault="006E0977" w:rsidP="00750A6D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A0242">
              <w:rPr>
                <w:b/>
                <w:color w:val="FF0000"/>
                <w:sz w:val="36"/>
                <w:szCs w:val="36"/>
              </w:rPr>
              <w:t>5</w:t>
            </w:r>
            <w:r>
              <w:rPr>
                <w:b/>
                <w:color w:val="FF0000"/>
                <w:sz w:val="36"/>
                <w:szCs w:val="36"/>
              </w:rPr>
              <w:t>.14</w:t>
            </w:r>
            <w:r w:rsidRPr="00FA0242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</w:rPr>
              <w:t>Выдача справок, содержащих сведения из записей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      </w:r>
          </w:p>
        </w:tc>
      </w:tr>
      <w:tr w:rsidR="006E0977" w:rsidRPr="001F38BE" w:rsidTr="00750A6D">
        <w:trPr>
          <w:gridAfter w:val="1"/>
          <w:wAfter w:w="8820" w:type="dxa"/>
        </w:trPr>
        <w:tc>
          <w:tcPr>
            <w:tcW w:w="11160" w:type="dxa"/>
            <w:gridSpan w:val="2"/>
          </w:tcPr>
          <w:p w:rsidR="006E0977" w:rsidRPr="001F38BE" w:rsidRDefault="006E0977" w:rsidP="00750A6D">
            <w:pPr>
              <w:jc w:val="both"/>
              <w:rPr>
                <w:sz w:val="28"/>
                <w:szCs w:val="28"/>
              </w:rPr>
            </w:pPr>
          </w:p>
        </w:tc>
      </w:tr>
      <w:tr w:rsidR="006E0977" w:rsidRPr="00F118F2" w:rsidTr="00015FAC">
        <w:trPr>
          <w:gridAfter w:val="1"/>
          <w:wAfter w:w="8820" w:type="dxa"/>
        </w:trPr>
        <w:tc>
          <w:tcPr>
            <w:tcW w:w="11160" w:type="dxa"/>
            <w:gridSpan w:val="2"/>
            <w:shd w:val="clear" w:color="auto" w:fill="D9D9D9"/>
          </w:tcPr>
          <w:p w:rsidR="006E0977" w:rsidRPr="00F118F2" w:rsidRDefault="006E0977" w:rsidP="00750A6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18F2">
              <w:rPr>
                <w:b/>
                <w:sz w:val="28"/>
                <w:szCs w:val="28"/>
              </w:rPr>
              <w:t xml:space="preserve">Должность, Ф.И.О., местонахождение, номер служебного телефона работников, осуществляющих прием документов и выдачу административных решений </w:t>
            </w:r>
          </w:p>
          <w:p w:rsidR="006E0977" w:rsidRPr="00F118F2" w:rsidRDefault="006E0977" w:rsidP="00750A6D">
            <w:pPr>
              <w:spacing w:line="276" w:lineRule="auto"/>
              <w:ind w:left="-74"/>
              <w:jc w:val="center"/>
              <w:rPr>
                <w:b/>
                <w:sz w:val="28"/>
                <w:szCs w:val="28"/>
                <w:lang w:eastAsia="en-US"/>
              </w:rPr>
            </w:pPr>
            <w:r w:rsidRPr="00F118F2">
              <w:rPr>
                <w:b/>
                <w:sz w:val="28"/>
                <w:szCs w:val="28"/>
              </w:rPr>
              <w:t>в результате осуществления административной процедуры</w:t>
            </w:r>
          </w:p>
        </w:tc>
      </w:tr>
      <w:tr w:rsidR="006E0977" w:rsidRPr="00C56E1D" w:rsidTr="00750A6D">
        <w:trPr>
          <w:gridAfter w:val="1"/>
          <w:wAfter w:w="8820" w:type="dxa"/>
        </w:trPr>
        <w:tc>
          <w:tcPr>
            <w:tcW w:w="11160" w:type="dxa"/>
            <w:gridSpan w:val="2"/>
          </w:tcPr>
          <w:tbl>
            <w:tblPr>
              <w:tblW w:w="11268" w:type="dxa"/>
              <w:tblLayout w:type="fixed"/>
              <w:tblLook w:val="01E0" w:firstRow="1" w:lastRow="1" w:firstColumn="1" w:lastColumn="1" w:noHBand="0" w:noVBand="0"/>
            </w:tblPr>
            <w:tblGrid>
              <w:gridCol w:w="11268"/>
            </w:tblGrid>
            <w:tr w:rsidR="006E0977" w:rsidRPr="00D17A0F" w:rsidTr="00750A6D">
              <w:tc>
                <w:tcPr>
                  <w:tcW w:w="11268" w:type="dxa"/>
                </w:tcPr>
                <w:p w:rsidR="006E0977" w:rsidRPr="00D17A0F" w:rsidRDefault="006E0977" w:rsidP="00750A6D">
                  <w:pPr>
                    <w:spacing w:line="276" w:lineRule="auto"/>
                    <w:ind w:left="-74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E0977" w:rsidRPr="00D17A0F" w:rsidTr="00750A6D">
              <w:tc>
                <w:tcPr>
                  <w:tcW w:w="11268" w:type="dxa"/>
                </w:tcPr>
                <w:p w:rsidR="006E0977" w:rsidRPr="00D17A0F" w:rsidRDefault="006E0977" w:rsidP="00750A6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17A0F">
                    <w:rPr>
                      <w:sz w:val="28"/>
                      <w:szCs w:val="28"/>
                    </w:rPr>
                    <w:t>Начальник отдела загса Дубровенского райисполкома</w:t>
                  </w:r>
                </w:p>
                <w:p w:rsidR="006E0977" w:rsidRPr="006E0977" w:rsidRDefault="006E0977" w:rsidP="00750A6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17A0F">
                    <w:rPr>
                      <w:sz w:val="28"/>
                      <w:szCs w:val="28"/>
                    </w:rPr>
                    <w:t>г. Дубровно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D17A0F">
                    <w:rPr>
                      <w:sz w:val="28"/>
                      <w:szCs w:val="28"/>
                    </w:rPr>
                    <w:t xml:space="preserve"> ул. К</w:t>
                  </w:r>
                  <w:r>
                    <w:rPr>
                      <w:sz w:val="28"/>
                      <w:szCs w:val="28"/>
                    </w:rPr>
                    <w:t xml:space="preserve">омсомольская, д. 18, кабинет № 6, </w:t>
                  </w:r>
                  <w:r w:rsidRPr="00D17A0F">
                    <w:rPr>
                      <w:sz w:val="28"/>
                      <w:szCs w:val="28"/>
                    </w:rPr>
                    <w:t xml:space="preserve">телефон 8 (02137) </w:t>
                  </w:r>
                  <w:r w:rsidRPr="006E0977">
                    <w:rPr>
                      <w:sz w:val="28"/>
                      <w:szCs w:val="28"/>
                    </w:rPr>
                    <w:t>5 15 32</w:t>
                  </w:r>
                </w:p>
                <w:p w:rsidR="006E0977" w:rsidRPr="00D17A0F" w:rsidRDefault="006E0977" w:rsidP="006E097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17A0F">
                    <w:rPr>
                      <w:b/>
                      <w:sz w:val="28"/>
                      <w:szCs w:val="28"/>
                    </w:rPr>
                    <w:t>Королёва Ирина Владимировна</w:t>
                  </w:r>
                </w:p>
                <w:p w:rsidR="006E0977" w:rsidRPr="00D17A0F" w:rsidRDefault="006E0977" w:rsidP="00750A6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6E0977" w:rsidRPr="00D17A0F" w:rsidRDefault="006E0977" w:rsidP="006E097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17A0F">
                    <w:rPr>
                      <w:sz w:val="28"/>
                      <w:szCs w:val="28"/>
                    </w:rPr>
                    <w:t xml:space="preserve">на период отсутствия начальника отдела загса - </w:t>
                  </w:r>
                  <w:r>
                    <w:rPr>
                      <w:sz w:val="28"/>
                      <w:szCs w:val="28"/>
                    </w:rPr>
                    <w:t>главный специалист отдела юридического, по работе с обращениями граждан и юридических лиц Дубровенского райисполкома</w:t>
                  </w:r>
                  <w:r w:rsidRPr="00D17A0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F34236">
                    <w:rPr>
                      <w:b/>
                      <w:sz w:val="28"/>
                      <w:szCs w:val="28"/>
                    </w:rPr>
                    <w:t>Плескач</w:t>
                  </w:r>
                  <w:proofErr w:type="spellEnd"/>
                  <w:r w:rsidR="00F34236">
                    <w:rPr>
                      <w:b/>
                      <w:sz w:val="28"/>
                      <w:szCs w:val="28"/>
                    </w:rPr>
                    <w:t xml:space="preserve"> Виктория Вячеславовна</w:t>
                  </w:r>
                </w:p>
                <w:p w:rsidR="006E0977" w:rsidRPr="006E0977" w:rsidRDefault="006E0977" w:rsidP="00750A6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17A0F">
                    <w:rPr>
                      <w:sz w:val="28"/>
                      <w:szCs w:val="28"/>
                    </w:rPr>
                    <w:t xml:space="preserve">г. Дубровно ул. </w:t>
                  </w:r>
                  <w:r>
                    <w:rPr>
                      <w:sz w:val="28"/>
                      <w:szCs w:val="28"/>
                    </w:rPr>
                    <w:t xml:space="preserve">Комсомольская, д. 18, кабинет № 6, </w:t>
                  </w:r>
                  <w:r w:rsidRPr="00D17A0F">
                    <w:rPr>
                      <w:sz w:val="28"/>
                      <w:szCs w:val="28"/>
                    </w:rPr>
                    <w:t xml:space="preserve">телефон 8 (02137) </w:t>
                  </w:r>
                  <w:r w:rsidRPr="006E0977">
                    <w:rPr>
                      <w:sz w:val="28"/>
                      <w:szCs w:val="28"/>
                    </w:rPr>
                    <w:t>5 15 32</w:t>
                  </w:r>
                </w:p>
                <w:p w:rsidR="006E0977" w:rsidRDefault="006E0977" w:rsidP="00750A6D">
                  <w:pPr>
                    <w:spacing w:line="276" w:lineRule="auto"/>
                    <w:ind w:left="-74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EB3A5E" w:rsidRDefault="00EB3A5E" w:rsidP="00EB3A5E">
                  <w:pPr>
                    <w:spacing w:line="276" w:lineRule="auto"/>
                    <w:ind w:left="-74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Время работы: </w:t>
                  </w:r>
                  <w:proofErr w:type="spellStart"/>
                  <w:proofErr w:type="gramStart"/>
                  <w:r>
                    <w:rPr>
                      <w:b/>
                      <w:sz w:val="28"/>
                      <w:szCs w:val="28"/>
                      <w:u w:val="single"/>
                    </w:rPr>
                    <w:t>вторник,четверг</w:t>
                  </w:r>
                  <w:proofErr w:type="gramEnd"/>
                  <w:r>
                    <w:rPr>
                      <w:b/>
                      <w:sz w:val="28"/>
                      <w:szCs w:val="28"/>
                      <w:u w:val="single"/>
                    </w:rPr>
                    <w:t>,пятница</w:t>
                  </w:r>
                  <w:proofErr w:type="spellEnd"/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 с 8.00 до 13.00, с 14.00 до 17.00, среда с 11.00 до 13.00, с 14.00 до 20.00, суббота с 8.00 до 16.00, выходные дни – воскресенье, понедельник</w:t>
                  </w:r>
                </w:p>
                <w:p w:rsidR="00EB3A5E" w:rsidRDefault="00EB3A5E" w:rsidP="00EB3A5E">
                  <w:pPr>
                    <w:spacing w:line="276" w:lineRule="auto"/>
                    <w:ind w:left="-74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EB3A5E" w:rsidRDefault="00EB3A5E" w:rsidP="00EB3A5E">
                  <w:pPr>
                    <w:spacing w:line="276" w:lineRule="auto"/>
                    <w:ind w:left="-74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Время приема: </w:t>
                  </w:r>
                  <w:proofErr w:type="spellStart"/>
                  <w:proofErr w:type="gramStart"/>
                  <w:r>
                    <w:rPr>
                      <w:b/>
                      <w:sz w:val="28"/>
                      <w:szCs w:val="28"/>
                      <w:u w:val="single"/>
                    </w:rPr>
                    <w:t>вторник,четверг</w:t>
                  </w:r>
                  <w:proofErr w:type="gramEnd"/>
                  <w:r>
                    <w:rPr>
                      <w:b/>
                      <w:sz w:val="28"/>
                      <w:szCs w:val="28"/>
                      <w:u w:val="single"/>
                    </w:rPr>
                    <w:t>,пятница</w:t>
                  </w:r>
                  <w:proofErr w:type="spellEnd"/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 с 8.00 до 13.00, с 14.00 до 17.00, среда с 11.00 до 13.00, с 14.00 до 20.00, суббота с 8.00 до 12.00, выходные дни – воскресенье, понедельник</w:t>
                  </w:r>
                </w:p>
                <w:p w:rsidR="006E0977" w:rsidRPr="005B2CA1" w:rsidRDefault="006E0977" w:rsidP="00750A6D">
                  <w:pPr>
                    <w:pStyle w:val="newncpi"/>
                    <w:rPr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6E0977" w:rsidRDefault="006E0977" w:rsidP="00750A6D"/>
        </w:tc>
      </w:tr>
      <w:tr w:rsidR="006E0977" w:rsidRPr="001F38BE" w:rsidTr="00750A6D">
        <w:trPr>
          <w:gridAfter w:val="1"/>
          <w:wAfter w:w="8820" w:type="dxa"/>
        </w:trPr>
        <w:tc>
          <w:tcPr>
            <w:tcW w:w="11160" w:type="dxa"/>
            <w:gridSpan w:val="2"/>
          </w:tcPr>
          <w:p w:rsidR="006E0977" w:rsidRDefault="006E0977" w:rsidP="00750A6D"/>
          <w:tbl>
            <w:tblPr>
              <w:tblW w:w="0" w:type="auto"/>
              <w:tblInd w:w="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6"/>
              <w:gridCol w:w="6266"/>
            </w:tblGrid>
            <w:tr w:rsidR="006E0977" w:rsidTr="00750A6D">
              <w:trPr>
                <w:trHeight w:val="269"/>
              </w:trPr>
              <w:tc>
                <w:tcPr>
                  <w:tcW w:w="4146" w:type="dxa"/>
                </w:tcPr>
                <w:p w:rsidR="006E0977" w:rsidRDefault="006E0977" w:rsidP="00750A6D">
                  <w:pPr>
                    <w:pStyle w:val="table10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Государственный орган, в который гражданин должен  обратиться </w:t>
                  </w:r>
                </w:p>
              </w:tc>
              <w:tc>
                <w:tcPr>
                  <w:tcW w:w="6266" w:type="dxa"/>
                </w:tcPr>
                <w:p w:rsidR="006E0977" w:rsidRPr="00A32583" w:rsidRDefault="006E0977" w:rsidP="00750A6D">
                  <w:pPr>
                    <w:pStyle w:val="table10"/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  <w:r w:rsidRPr="00A32583">
                    <w:rPr>
                      <w:rFonts w:cs="Arial"/>
                      <w:b/>
                      <w:color w:val="000000"/>
                      <w:sz w:val="32"/>
                      <w:szCs w:val="32"/>
                    </w:rPr>
                    <w:t>Отдел загс по месту жительства, а также орган загса, архив органов загса по месту хранения соответствующей записи акта.</w:t>
                  </w:r>
                </w:p>
              </w:tc>
            </w:tr>
            <w:tr w:rsidR="006E0977" w:rsidTr="00750A6D">
              <w:trPr>
                <w:trHeight w:val="269"/>
              </w:trPr>
              <w:tc>
                <w:tcPr>
                  <w:tcW w:w="4146" w:type="dxa"/>
                </w:tcPr>
                <w:p w:rsidR="006E0977" w:rsidRDefault="006E0977" w:rsidP="00750A6D">
                  <w:pPr>
                    <w:pStyle w:val="table10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Форма подачи заявления</w:t>
                  </w:r>
                </w:p>
              </w:tc>
              <w:tc>
                <w:tcPr>
                  <w:tcW w:w="6266" w:type="dxa"/>
                </w:tcPr>
                <w:p w:rsidR="006E0977" w:rsidRPr="00A32583" w:rsidRDefault="006E0977" w:rsidP="00750A6D">
                  <w:pPr>
                    <w:pStyle w:val="table10"/>
                    <w:spacing w:line="280" w:lineRule="exact"/>
                    <w:jc w:val="both"/>
                    <w:rPr>
                      <w:rFonts w:cs="Arial"/>
                    </w:rPr>
                  </w:pPr>
                  <w:r w:rsidRPr="00A32583">
                    <w:rPr>
                      <w:b/>
                      <w:sz w:val="32"/>
                      <w:szCs w:val="32"/>
                    </w:rPr>
                    <w:t>Письменная, устная</w:t>
                  </w:r>
                  <w:r w:rsidRPr="00A32583">
                    <w:rPr>
                      <w:rFonts w:cs="Arial"/>
                    </w:rPr>
                    <w:t xml:space="preserve">. </w:t>
                  </w:r>
                </w:p>
                <w:p w:rsidR="00965FF3" w:rsidRPr="008E296F" w:rsidRDefault="00965FF3" w:rsidP="00965FF3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8E296F">
                    <w:rPr>
                      <w:sz w:val="28"/>
                      <w:szCs w:val="28"/>
                    </w:rPr>
                    <w:t xml:space="preserve">В соответствии с Указом Президента Республики Беларусь от 4 сентября 2023 года № 278 «О порядке выдачи документов и совершения действий» заявление о выдаче справок, содержащих  сведения из записей актов гражданского состояния (о записи акта гражданского состояния, об отсутствии записи </w:t>
                  </w:r>
                  <w:r w:rsidRPr="008E296F">
                    <w:rPr>
                      <w:sz w:val="28"/>
                      <w:szCs w:val="28"/>
                    </w:rPr>
                    <w:lastRenderedPageBreak/>
                    <w:t xml:space="preserve">акта о заключении брака), и извещений об отсутствии записи акта  гражданского состояния подается в уполномоченный орган заинтересованным лицом* лично либо </w:t>
                  </w:r>
                  <w:r w:rsidRPr="008E296F">
                    <w:rPr>
                      <w:sz w:val="28"/>
                      <w:szCs w:val="28"/>
                      <w:u w:val="single"/>
                    </w:rPr>
                    <w:t>через своего представителя на основании доверенности, оформленной в Республике Беларусь.</w:t>
                  </w:r>
                </w:p>
                <w:p w:rsidR="00965FF3" w:rsidRPr="008E296F" w:rsidRDefault="00965FF3" w:rsidP="00965FF3">
                  <w:pPr>
                    <w:jc w:val="both"/>
                    <w:rPr>
                      <w:sz w:val="28"/>
                      <w:szCs w:val="28"/>
                    </w:rPr>
                  </w:pPr>
                  <w:r w:rsidRPr="008E296F">
                    <w:rPr>
                      <w:sz w:val="28"/>
                      <w:szCs w:val="28"/>
                    </w:rPr>
                    <w:t>Исключение составляет выдача справок, содержащих сведения из записей актов о смерти, которые могут выдаваться лично заинтересованному лицу, либо его представителю по нотариально удостоверенной доверенности, оформленной не только в Республике Беларусь.</w:t>
                  </w:r>
                </w:p>
                <w:p w:rsidR="00965FF3" w:rsidRDefault="00965FF3" w:rsidP="00965FF3">
                  <w:pPr>
                    <w:jc w:val="both"/>
                    <w:rPr>
                      <w:sz w:val="28"/>
                      <w:szCs w:val="28"/>
                    </w:rPr>
                  </w:pPr>
                  <w:r w:rsidRPr="008E296F">
                    <w:rPr>
                      <w:sz w:val="28"/>
                      <w:szCs w:val="28"/>
                    </w:rPr>
                    <w:t>(*Под заинтересованным лицом понимается гражданин Республики Беларусь, в отношении которого осуществляется административная процедура).</w:t>
                  </w:r>
                </w:p>
                <w:p w:rsidR="004F7ABA" w:rsidRPr="004F7ABA" w:rsidRDefault="004F7ABA" w:rsidP="00965FF3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  <w:bookmarkStart w:id="0" w:name="_GoBack"/>
                  <w:r w:rsidRPr="004F7ABA">
                    <w:rPr>
                      <w:sz w:val="28"/>
                      <w:szCs w:val="28"/>
                    </w:rPr>
                    <w:t>Справки об отсутствии записи акта о заключении брака выдаются по зарегистрированным письменным заявлениям иностранных граждан и лиц без гражданства, постоянно проживающих в Республике Беларусь, для дальнейшего обращения в отделы загса за регистрацией заключения брака</w:t>
                  </w:r>
                </w:p>
                <w:bookmarkEnd w:id="0"/>
                <w:p w:rsidR="006E0977" w:rsidRPr="00A32583" w:rsidRDefault="006E0977" w:rsidP="00750A6D">
                  <w:pPr>
                    <w:pStyle w:val="table10"/>
                    <w:spacing w:line="280" w:lineRule="exact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E0977" w:rsidRPr="00A32583" w:rsidTr="00750A6D">
              <w:trPr>
                <w:trHeight w:val="269"/>
              </w:trPr>
              <w:tc>
                <w:tcPr>
                  <w:tcW w:w="4146" w:type="dxa"/>
                </w:tcPr>
                <w:p w:rsidR="006E0977" w:rsidRPr="004B5A81" w:rsidRDefault="006E0977" w:rsidP="00750A6D">
                  <w:pPr>
                    <w:pStyle w:val="table10"/>
                    <w:tabs>
                      <w:tab w:val="left" w:pos="3112"/>
                    </w:tabs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 w:rsidRPr="004B5A81">
                    <w:rPr>
                      <w:b/>
                      <w:sz w:val="28"/>
                      <w:szCs w:val="28"/>
                    </w:rPr>
                    <w:lastRenderedPageBreak/>
                    <w:t>Документы и (или)</w:t>
                  </w:r>
                </w:p>
                <w:p w:rsidR="006E0977" w:rsidRPr="004B5A81" w:rsidRDefault="006E0977" w:rsidP="00750A6D">
                  <w:pPr>
                    <w:pStyle w:val="table10"/>
                    <w:tabs>
                      <w:tab w:val="left" w:pos="3112"/>
                    </w:tabs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 w:rsidRPr="004B5A81">
                    <w:rPr>
                      <w:b/>
                      <w:sz w:val="28"/>
                      <w:szCs w:val="28"/>
                    </w:rPr>
                    <w:t>сведения, предоставляемые</w:t>
                  </w:r>
                </w:p>
                <w:p w:rsidR="006E0977" w:rsidRPr="004B5A81" w:rsidRDefault="006E0977" w:rsidP="00750A6D">
                  <w:pPr>
                    <w:pStyle w:val="table10"/>
                    <w:tabs>
                      <w:tab w:val="left" w:pos="3112"/>
                    </w:tabs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 w:rsidRPr="004B5A81">
                    <w:rPr>
                      <w:b/>
                      <w:sz w:val="28"/>
                      <w:szCs w:val="28"/>
                    </w:rPr>
                    <w:t>гражданином</w:t>
                  </w:r>
                </w:p>
                <w:p w:rsidR="006E0977" w:rsidRPr="004B5A81" w:rsidRDefault="006E0977" w:rsidP="00750A6D">
                  <w:pPr>
                    <w:pStyle w:val="table10"/>
                    <w:tabs>
                      <w:tab w:val="left" w:pos="3112"/>
                    </w:tabs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 w:rsidRPr="004B5A81">
                    <w:rPr>
                      <w:b/>
                      <w:sz w:val="28"/>
                      <w:szCs w:val="28"/>
                    </w:rPr>
                    <w:t>для осуществления</w:t>
                  </w:r>
                </w:p>
                <w:p w:rsidR="006E0977" w:rsidRPr="004B5A81" w:rsidRDefault="006E0977" w:rsidP="00750A6D">
                  <w:pPr>
                    <w:pStyle w:val="table10"/>
                    <w:tabs>
                      <w:tab w:val="left" w:pos="3112"/>
                    </w:tabs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 w:rsidRPr="004B5A81">
                    <w:rPr>
                      <w:b/>
                      <w:sz w:val="28"/>
                      <w:szCs w:val="28"/>
                    </w:rPr>
                    <w:t>административной</w:t>
                  </w:r>
                </w:p>
                <w:p w:rsidR="006E0977" w:rsidRDefault="006E0977" w:rsidP="00750A6D">
                  <w:r w:rsidRPr="004B5A81">
                    <w:rPr>
                      <w:b/>
                      <w:sz w:val="28"/>
                      <w:szCs w:val="28"/>
                    </w:rPr>
                    <w:t>процедуры</w:t>
                  </w:r>
                </w:p>
              </w:tc>
              <w:tc>
                <w:tcPr>
                  <w:tcW w:w="6266" w:type="dxa"/>
                </w:tcPr>
                <w:p w:rsidR="006E0977" w:rsidRDefault="006E0977" w:rsidP="00750A6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A32583">
                    <w:rPr>
                      <w:b/>
                      <w:sz w:val="28"/>
                      <w:szCs w:val="28"/>
                    </w:rPr>
                    <w:t>заявление</w:t>
                  </w:r>
                  <w:r w:rsidRPr="00A32583">
                    <w:rPr>
                      <w:b/>
                      <w:sz w:val="28"/>
                      <w:szCs w:val="28"/>
                    </w:rPr>
                    <w:br/>
                    <w:t>-паспорт или иной документ, удостоверяющий личность</w:t>
                  </w:r>
                  <w:r w:rsidRPr="00A32583">
                    <w:rPr>
                      <w:b/>
                      <w:sz w:val="28"/>
                      <w:szCs w:val="28"/>
                    </w:rPr>
                    <w:br/>
                    <w:t>-документ, подтверждающий изменение фамилии или иных данных гражданина, - в случае их изменения</w:t>
                  </w:r>
                </w:p>
                <w:p w:rsidR="00F22B61" w:rsidRPr="00A32583" w:rsidRDefault="00F22B61" w:rsidP="00750A6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- </w:t>
                  </w:r>
                  <w:r w:rsidRPr="00F22B61">
                    <w:rPr>
                      <w:b/>
                      <w:sz w:val="28"/>
                      <w:szCs w:val="28"/>
                    </w:rPr>
                    <w:t>документы, выданные компетентными органами иностранных государств, подтверждающие право заинтересованного лица (родственные и (или) супружеские отношения, наследственные права) на получение справок, содержащих сведения из записей актов гражданского состояния, извещений об отсутствии записи актов гражданского состояния</w:t>
                  </w:r>
                </w:p>
              </w:tc>
            </w:tr>
            <w:tr w:rsidR="006E0977" w:rsidTr="00750A6D">
              <w:trPr>
                <w:trHeight w:val="269"/>
              </w:trPr>
              <w:tc>
                <w:tcPr>
                  <w:tcW w:w="4146" w:type="dxa"/>
                </w:tcPr>
                <w:p w:rsidR="006E0977" w:rsidRDefault="006E0977" w:rsidP="00750A6D">
                  <w:r w:rsidRPr="00F34013">
                    <w:rPr>
                      <w:b/>
                      <w:sz w:val="28"/>
                      <w:szCs w:val="28"/>
                    </w:rPr>
                    <w:t>Документы и (или) сведения, запрашиваемые ответственным исполнителем:</w:t>
                  </w:r>
                </w:p>
              </w:tc>
              <w:tc>
                <w:tcPr>
                  <w:tcW w:w="6266" w:type="dxa"/>
                </w:tcPr>
                <w:p w:rsidR="00015FAC" w:rsidRPr="00015FAC" w:rsidRDefault="00015FAC" w:rsidP="00015FAC">
                  <w:pPr>
                    <w:pStyle w:val="newncpi"/>
                    <w:rPr>
                      <w:sz w:val="28"/>
                      <w:szCs w:val="28"/>
                    </w:rPr>
                  </w:pPr>
                  <w:r w:rsidRPr="00015FAC">
                    <w:rPr>
                      <w:sz w:val="28"/>
                      <w:szCs w:val="28"/>
                    </w:rPr>
                    <w:t xml:space="preserve">копии </w:t>
                  </w:r>
                  <w:hyperlink r:id="rId4" w:anchor="a6" w:tooltip="+" w:history="1">
                    <w:r w:rsidRPr="00015FAC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записей</w:t>
                    </w:r>
                  </w:hyperlink>
                  <w:r w:rsidRPr="00015FAC">
                    <w:rPr>
                      <w:sz w:val="28"/>
                      <w:szCs w:val="28"/>
                    </w:rPr>
                    <w:t xml:space="preserve"> актов гражданского состояния, совершенных органами загса Республики Беларусь, и (или) копии записей актов гражданского состояния, совершенных компетентными органами иностранных </w:t>
                  </w:r>
                  <w:r w:rsidRPr="00015FAC">
                    <w:rPr>
                      <w:sz w:val="28"/>
                      <w:szCs w:val="28"/>
                    </w:rPr>
                    <w:lastRenderedPageBreak/>
                    <w:t>государств при наличии международных договоров Республики Беларусь;</w:t>
                  </w:r>
                </w:p>
                <w:p w:rsidR="00015FAC" w:rsidRPr="00015FAC" w:rsidRDefault="00015FAC" w:rsidP="00015FAC">
                  <w:pPr>
                    <w:pStyle w:val="newncpi"/>
                    <w:rPr>
                      <w:sz w:val="28"/>
                      <w:szCs w:val="28"/>
                    </w:rPr>
                  </w:pPr>
                  <w:r w:rsidRPr="00015FAC">
                    <w:rPr>
                      <w:sz w:val="28"/>
                      <w:szCs w:val="28"/>
                    </w:rPr>
                    <w:t>иные сведения и (или) документы, которые могут быть получены от других государственных органов, иных организаций.</w:t>
                  </w:r>
                </w:p>
                <w:p w:rsidR="00015FAC" w:rsidRDefault="004F7ABA" w:rsidP="00015FAC">
                  <w:pPr>
                    <w:pStyle w:val="newncpi"/>
                  </w:pPr>
                  <w:hyperlink r:id="rId5" w:anchor="a7" w:tooltip="+" w:history="1">
                    <w:r w:rsidR="00015FAC" w:rsidRPr="00015FAC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Свидетельства</w:t>
                    </w:r>
                  </w:hyperlink>
                  <w:r w:rsidR="00015FAC" w:rsidRPr="00015FAC">
                    <w:rPr>
                      <w:sz w:val="28"/>
                      <w:szCs w:val="28"/>
                    </w:rPr>
                    <w:t xml:space="preserve"> о регистрации актов гражданского состояния, иные документы и (или) сведения, необходимые для совершения действий, также могут быть представлены гражданами самостоятельно</w:t>
                  </w:r>
                  <w:r w:rsidR="00015FAC">
                    <w:t>.</w:t>
                  </w:r>
                </w:p>
                <w:p w:rsidR="006E0977" w:rsidRPr="00A32583" w:rsidRDefault="006E0977" w:rsidP="00750A6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6E0977" w:rsidTr="00750A6D">
              <w:trPr>
                <w:trHeight w:val="269"/>
              </w:trPr>
              <w:tc>
                <w:tcPr>
                  <w:tcW w:w="4146" w:type="dxa"/>
                </w:tcPr>
                <w:p w:rsidR="006E0977" w:rsidRDefault="006E0977" w:rsidP="00750A6D">
                  <w:r w:rsidRPr="004B5A81">
                    <w:rPr>
                      <w:b/>
                      <w:sz w:val="28"/>
                      <w:szCs w:val="28"/>
                    </w:rPr>
                    <w:lastRenderedPageBreak/>
                    <w:t>Максимальный срок осуществления административной процедуры</w:t>
                  </w:r>
                </w:p>
              </w:tc>
              <w:tc>
                <w:tcPr>
                  <w:tcW w:w="6266" w:type="dxa"/>
                </w:tcPr>
                <w:p w:rsidR="006E0977" w:rsidRDefault="006E0977" w:rsidP="00750A6D">
                  <w:pPr>
                    <w:pStyle w:val="table10"/>
                    <w:spacing w:line="280" w:lineRule="exact"/>
                    <w:rPr>
                      <w:sz w:val="28"/>
                      <w:szCs w:val="28"/>
                    </w:rPr>
                  </w:pPr>
                  <w:r w:rsidRPr="00B1770A">
                    <w:rPr>
                      <w:b/>
                      <w:sz w:val="28"/>
                      <w:szCs w:val="28"/>
                    </w:rPr>
                    <w:t>3 дня со дня подачи заявления</w:t>
                  </w:r>
                  <w:r w:rsidRPr="00B51C8D">
                    <w:rPr>
                      <w:sz w:val="28"/>
                      <w:szCs w:val="28"/>
                    </w:rPr>
                    <w:t xml:space="preserve"> – при наличии соответствующей записи акта гражданского состояния, </w:t>
                  </w:r>
                </w:p>
                <w:p w:rsidR="006E0977" w:rsidRDefault="006E0977" w:rsidP="00750A6D">
                  <w:pPr>
                    <w:pStyle w:val="table10"/>
                    <w:spacing w:line="280" w:lineRule="exact"/>
                    <w:rPr>
                      <w:sz w:val="28"/>
                      <w:szCs w:val="28"/>
                    </w:rPr>
                  </w:pPr>
                  <w:r w:rsidRPr="00B51C8D">
                    <w:rPr>
                      <w:sz w:val="28"/>
                      <w:szCs w:val="28"/>
                    </w:rPr>
                    <w:t xml:space="preserve">при необходимости проведения специальной проверки – </w:t>
                  </w:r>
                  <w:r w:rsidRPr="00B1770A">
                    <w:rPr>
                      <w:b/>
                      <w:sz w:val="28"/>
                      <w:szCs w:val="28"/>
                    </w:rPr>
                    <w:t>15 дней</w:t>
                  </w:r>
                  <w:r w:rsidRPr="00B51C8D">
                    <w:rPr>
                      <w:sz w:val="28"/>
                      <w:szCs w:val="28"/>
                    </w:rPr>
                    <w:t xml:space="preserve">, </w:t>
                  </w:r>
                </w:p>
                <w:p w:rsidR="006E0977" w:rsidRPr="00B51C8D" w:rsidRDefault="006E0977" w:rsidP="00750A6D">
                  <w:pPr>
                    <w:pStyle w:val="table10"/>
                    <w:spacing w:line="280" w:lineRule="exact"/>
                    <w:rPr>
                      <w:sz w:val="28"/>
                      <w:szCs w:val="28"/>
                    </w:rPr>
                  </w:pPr>
                  <w:r w:rsidRPr="00B51C8D">
                    <w:rPr>
                      <w:sz w:val="28"/>
                      <w:szCs w:val="28"/>
                    </w:rPr>
                    <w:t xml:space="preserve">а при отсутствии такой записи – </w:t>
                  </w:r>
                  <w:r w:rsidRPr="00B1770A">
                    <w:rPr>
                      <w:b/>
                      <w:sz w:val="28"/>
                      <w:szCs w:val="28"/>
                    </w:rPr>
                    <w:t>1 месяц</w:t>
                  </w:r>
                </w:p>
              </w:tc>
            </w:tr>
            <w:tr w:rsidR="006E0977" w:rsidTr="00750A6D">
              <w:trPr>
                <w:trHeight w:val="269"/>
              </w:trPr>
              <w:tc>
                <w:tcPr>
                  <w:tcW w:w="4146" w:type="dxa"/>
                </w:tcPr>
                <w:p w:rsidR="006E0977" w:rsidRPr="004B5A81" w:rsidRDefault="006E0977" w:rsidP="00750A6D">
                  <w:pPr>
                    <w:shd w:val="clear" w:color="auto" w:fill="FFFFFF"/>
                    <w:spacing w:line="280" w:lineRule="exact"/>
                    <w:ind w:right="-108"/>
                    <w:rPr>
                      <w:b/>
                      <w:sz w:val="28"/>
                      <w:szCs w:val="28"/>
                    </w:rPr>
                  </w:pPr>
                  <w:r w:rsidRPr="004B5A81">
                    <w:rPr>
                      <w:b/>
                      <w:sz w:val="28"/>
                      <w:szCs w:val="28"/>
                    </w:rPr>
                    <w:t>Размер платы, взимаемой при</w:t>
                  </w:r>
                </w:p>
                <w:p w:rsidR="006E0977" w:rsidRDefault="006E0977" w:rsidP="00750A6D">
                  <w:r w:rsidRPr="004B5A81">
                    <w:rPr>
                      <w:b/>
                      <w:sz w:val="28"/>
                      <w:szCs w:val="28"/>
                    </w:rPr>
                    <w:t>осуществлении административной процедуры</w:t>
                  </w:r>
                </w:p>
              </w:tc>
              <w:tc>
                <w:tcPr>
                  <w:tcW w:w="6266" w:type="dxa"/>
                </w:tcPr>
                <w:p w:rsidR="006E0977" w:rsidRDefault="006E0977" w:rsidP="00750A6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6E0977" w:rsidRDefault="00773317" w:rsidP="00750A6D">
                  <w:pPr>
                    <w:rPr>
                      <w:b/>
                      <w:sz w:val="28"/>
                      <w:szCs w:val="28"/>
                    </w:rPr>
                  </w:pPr>
                  <w:r w:rsidRPr="00B1770A">
                    <w:rPr>
                      <w:b/>
                      <w:sz w:val="28"/>
                      <w:szCs w:val="28"/>
                    </w:rPr>
                    <w:t>Б</w:t>
                  </w:r>
                  <w:r w:rsidR="006E0977" w:rsidRPr="00B1770A">
                    <w:rPr>
                      <w:b/>
                      <w:sz w:val="28"/>
                      <w:szCs w:val="28"/>
                    </w:rPr>
                    <w:t>есплатно</w:t>
                  </w:r>
                </w:p>
                <w:p w:rsidR="00773317" w:rsidRDefault="00773317" w:rsidP="00750A6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73317" w:rsidRPr="00773317" w:rsidRDefault="00773317" w:rsidP="00750A6D">
                  <w:pPr>
                    <w:rPr>
                      <w:b/>
                      <w:sz w:val="28"/>
                      <w:szCs w:val="28"/>
                    </w:rPr>
                  </w:pPr>
                  <w:r w:rsidRPr="00773317">
                    <w:rPr>
                      <w:b/>
                      <w:sz w:val="28"/>
                      <w:szCs w:val="28"/>
                    </w:rPr>
                    <w:t>35 евро</w:t>
                  </w:r>
                  <w:r w:rsidRPr="00773317">
                    <w:rPr>
                      <w:sz w:val="28"/>
                      <w:szCs w:val="28"/>
                    </w:rPr>
                    <w:t> – при обращении в загранучреждение</w:t>
                  </w:r>
                </w:p>
              </w:tc>
            </w:tr>
            <w:tr w:rsidR="006E0977" w:rsidTr="00750A6D">
              <w:trPr>
                <w:trHeight w:val="269"/>
              </w:trPr>
              <w:tc>
                <w:tcPr>
                  <w:tcW w:w="4146" w:type="dxa"/>
                </w:tcPr>
                <w:p w:rsidR="006E0977" w:rsidRDefault="006E0977" w:rsidP="00750A6D">
                  <w:r w:rsidRPr="004B5A81">
                    <w:rPr>
                      <w:b/>
                      <w:sz w:val="28"/>
                      <w:szCs w:val="28"/>
                    </w:rPr>
                    <w:t>Срок действия справки, другого документа (решения), выдаваемых (принимаемого) при осуществлении административной процедуры</w:t>
                  </w:r>
                </w:p>
              </w:tc>
              <w:tc>
                <w:tcPr>
                  <w:tcW w:w="6266" w:type="dxa"/>
                </w:tcPr>
                <w:p w:rsidR="006E0977" w:rsidRDefault="006E0977" w:rsidP="00750A6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6E0977" w:rsidRDefault="006E0977" w:rsidP="00750A6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6E0977" w:rsidRPr="00B1770A" w:rsidRDefault="006E0977" w:rsidP="00750A6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один</w:t>
                  </w:r>
                  <w:r w:rsidRPr="00B1770A">
                    <w:rPr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6E0977" w:rsidRDefault="006E0977" w:rsidP="00750A6D"/>
              </w:tc>
            </w:tr>
          </w:tbl>
          <w:p w:rsidR="006E0977" w:rsidRDefault="006E0977" w:rsidP="00750A6D"/>
        </w:tc>
      </w:tr>
      <w:tr w:rsidR="006E0977" w:rsidRPr="00FA0242" w:rsidTr="00750A6D">
        <w:trPr>
          <w:gridAfter w:val="1"/>
          <w:wAfter w:w="8820" w:type="dxa"/>
        </w:trPr>
        <w:tc>
          <w:tcPr>
            <w:tcW w:w="4140" w:type="dxa"/>
          </w:tcPr>
          <w:p w:rsidR="006E0977" w:rsidRPr="004B5A81" w:rsidRDefault="006E0977" w:rsidP="00750A6D">
            <w:pPr>
              <w:tabs>
                <w:tab w:val="left" w:pos="3112"/>
              </w:tabs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6E0977" w:rsidRPr="00FA0242" w:rsidRDefault="006E0977" w:rsidP="00750A6D">
            <w:pPr>
              <w:tabs>
                <w:tab w:val="left" w:pos="3112"/>
              </w:tabs>
              <w:jc w:val="both"/>
              <w:rPr>
                <w:sz w:val="28"/>
                <w:szCs w:val="28"/>
              </w:rPr>
            </w:pPr>
          </w:p>
        </w:tc>
      </w:tr>
      <w:tr w:rsidR="006E0977" w:rsidRPr="00D606AD" w:rsidTr="00750A6D">
        <w:tc>
          <w:tcPr>
            <w:tcW w:w="11160" w:type="dxa"/>
            <w:gridSpan w:val="2"/>
          </w:tcPr>
          <w:tbl>
            <w:tblPr>
              <w:tblW w:w="10872" w:type="dxa"/>
              <w:tblLayout w:type="fixed"/>
              <w:tblLook w:val="01E0" w:firstRow="1" w:lastRow="1" w:firstColumn="1" w:lastColumn="1" w:noHBand="0" w:noVBand="0"/>
            </w:tblPr>
            <w:tblGrid>
              <w:gridCol w:w="4032"/>
              <w:gridCol w:w="6840"/>
            </w:tblGrid>
            <w:tr w:rsidR="006E0977" w:rsidRPr="00F34013" w:rsidTr="00750A6D">
              <w:tc>
                <w:tcPr>
                  <w:tcW w:w="4032" w:type="dxa"/>
                </w:tcPr>
                <w:p w:rsidR="006E0977" w:rsidRPr="00F34013" w:rsidRDefault="006E0977" w:rsidP="00750A6D">
                  <w:pPr>
                    <w:tabs>
                      <w:tab w:val="left" w:pos="3112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840" w:type="dxa"/>
                </w:tcPr>
                <w:p w:rsidR="006E0977" w:rsidRPr="007F46E6" w:rsidRDefault="006E0977" w:rsidP="00750A6D">
                  <w:pPr>
                    <w:tabs>
                      <w:tab w:val="left" w:pos="3112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6E0977" w:rsidRDefault="006E0977" w:rsidP="00750A6D">
            <w:pPr>
              <w:tabs>
                <w:tab w:val="left" w:pos="3112"/>
              </w:tabs>
            </w:pPr>
          </w:p>
        </w:tc>
        <w:tc>
          <w:tcPr>
            <w:tcW w:w="8820" w:type="dxa"/>
          </w:tcPr>
          <w:p w:rsidR="006E0977" w:rsidRDefault="006E0977" w:rsidP="00750A6D"/>
        </w:tc>
      </w:tr>
    </w:tbl>
    <w:p w:rsidR="006E0977" w:rsidRDefault="006E0977" w:rsidP="006E0977">
      <w:pPr>
        <w:ind w:left="-993" w:firstLine="568"/>
        <w:jc w:val="both"/>
      </w:pPr>
    </w:p>
    <w:p w:rsidR="003B2AE2" w:rsidRDefault="003B2AE2"/>
    <w:sectPr w:rsidR="003B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977"/>
    <w:rsid w:val="00015FAC"/>
    <w:rsid w:val="00227321"/>
    <w:rsid w:val="003B2AE2"/>
    <w:rsid w:val="004F7ABA"/>
    <w:rsid w:val="006E0977"/>
    <w:rsid w:val="00773317"/>
    <w:rsid w:val="00965FF3"/>
    <w:rsid w:val="00D22D4B"/>
    <w:rsid w:val="00EB3A5E"/>
    <w:rsid w:val="00F22B61"/>
    <w:rsid w:val="00F3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229D"/>
  <w15:docId w15:val="{534B3E28-938B-486C-81FF-7EF26B46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E0977"/>
    <w:rPr>
      <w:sz w:val="20"/>
      <w:szCs w:val="20"/>
    </w:rPr>
  </w:style>
  <w:style w:type="paragraph" w:customStyle="1" w:styleId="newncpi">
    <w:name w:val="newncpi"/>
    <w:basedOn w:val="a"/>
    <w:rsid w:val="006E0977"/>
    <w:pPr>
      <w:spacing w:before="160" w:after="160"/>
      <w:ind w:firstLine="567"/>
      <w:jc w:val="both"/>
    </w:pPr>
  </w:style>
  <w:style w:type="character" w:styleId="a3">
    <w:name w:val="Hyperlink"/>
    <w:basedOn w:val="a0"/>
    <w:uiPriority w:val="99"/>
    <w:semiHidden/>
    <w:unhideWhenUsed/>
    <w:rsid w:val="00015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ags\Downloads\tx.dll%3fd=39559&amp;a=7" TargetMode="External"/><Relationship Id="rId4" Type="http://schemas.openxmlformats.org/officeDocument/2006/relationships/hyperlink" Target="file:///C:\Users\Zags\Downloads\tx.dll%3fd=43583&amp;a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11</cp:revision>
  <dcterms:created xsi:type="dcterms:W3CDTF">2022-08-20T13:26:00Z</dcterms:created>
  <dcterms:modified xsi:type="dcterms:W3CDTF">2025-07-10T06:28:00Z</dcterms:modified>
</cp:coreProperties>
</file>