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C" w:rsidRDefault="00A57712" w:rsidP="00A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</w:pPr>
      <w:r w:rsidRPr="00A57712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Основные изменения в законодательстве по семейному капиталу с 01.01.2025</w:t>
      </w:r>
    </w:p>
    <w:p w:rsidR="00A57712" w:rsidRPr="00A57712" w:rsidRDefault="00A57712" w:rsidP="00A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</w:pPr>
    </w:p>
    <w:p w:rsidR="005F56C1" w:rsidRPr="005F56C1" w:rsidRDefault="005F56C1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вступает с силу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</w:p>
    <w:p w:rsidR="00A81A34" w:rsidRPr="00A81A34" w:rsidRDefault="00A81A34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A81A34" w:rsidRPr="002E50DB" w:rsidRDefault="00A81A34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 w:rsidR="00681B4F">
        <w:rPr>
          <w:rStyle w:val="a3"/>
          <w:rFonts w:ascii="Arial" w:hAnsi="Arial" w:cs="Arial"/>
          <w:color w:val="3E404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681B4F" w:rsidRPr="002E50DB">
        <w:rPr>
          <w:rStyle w:val="a3"/>
          <w:rFonts w:ascii="Times New Roman" w:hAnsi="Times New Roman" w:cs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 xml:space="preserve">на </w:t>
      </w:r>
      <w:r w:rsidR="00681B4F" w:rsidRPr="002E50DB">
        <w:rPr>
          <w:rStyle w:val="a3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жилье, обучение и приобретение товаров для членов семьи с инвалидностью</w:t>
      </w:r>
      <w:r w:rsidRPr="002E50D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75217F" w:rsidRDefault="00FD5F2C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75217F">
        <w:rPr>
          <w:rFonts w:ascii="Times New Roman" w:hAnsi="Times New Roman" w:cs="Times New Roman"/>
          <w:sz w:val="30"/>
          <w:szCs w:val="30"/>
        </w:rPr>
        <w:t xml:space="preserve">предоставляется право </w:t>
      </w:r>
      <w:r w:rsidR="003E443E">
        <w:rPr>
          <w:rFonts w:ascii="Times New Roman" w:hAnsi="Times New Roman" w:cs="Times New Roman"/>
          <w:sz w:val="30"/>
          <w:szCs w:val="30"/>
        </w:rPr>
        <w:t>досрочного</w:t>
      </w:r>
      <w:r w:rsidR="00681B4F">
        <w:rPr>
          <w:rFonts w:ascii="Times New Roman" w:hAnsi="Times New Roman" w:cs="Times New Roman"/>
          <w:sz w:val="30"/>
          <w:szCs w:val="30"/>
        </w:rPr>
        <w:t xml:space="preserve"> </w:t>
      </w:r>
      <w:r w:rsidR="0075217F">
        <w:rPr>
          <w:rFonts w:ascii="Times New Roman" w:hAnsi="Times New Roman" w:cs="Times New Roman"/>
          <w:sz w:val="30"/>
          <w:szCs w:val="30"/>
        </w:rPr>
        <w:t>использования при строительстве жилья</w:t>
      </w:r>
      <w:r w:rsidR="002E50DB">
        <w:rPr>
          <w:rFonts w:ascii="Times New Roman" w:hAnsi="Times New Roman" w:cs="Times New Roman"/>
          <w:sz w:val="30"/>
          <w:szCs w:val="30"/>
        </w:rPr>
        <w:t xml:space="preserve"> в многоквартирных домах</w:t>
      </w:r>
      <w:r w:rsidR="0075217F">
        <w:rPr>
          <w:rFonts w:ascii="Times New Roman" w:hAnsi="Times New Roman" w:cs="Times New Roman"/>
          <w:sz w:val="30"/>
          <w:szCs w:val="30"/>
        </w:rPr>
        <w:t xml:space="preserve"> независимо от наличия </w:t>
      </w:r>
      <w:r w:rsidR="003E443E">
        <w:rPr>
          <w:rFonts w:ascii="Times New Roman" w:hAnsi="Times New Roman" w:cs="Times New Roman"/>
          <w:sz w:val="30"/>
          <w:szCs w:val="30"/>
        </w:rPr>
        <w:t>направления райгорисполкома на строительство (что ранее являлось обязательным);</w:t>
      </w:r>
    </w:p>
    <w:p w:rsidR="003E443E" w:rsidRDefault="00FD5F2C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E443E">
        <w:rPr>
          <w:rFonts w:ascii="Times New Roman" w:hAnsi="Times New Roman" w:cs="Times New Roman"/>
          <w:sz w:val="30"/>
          <w:szCs w:val="30"/>
        </w:rPr>
        <w:t xml:space="preserve">не учитываются в общей площади жилья, находящегося в собственности семьи, жилые помещения, </w:t>
      </w:r>
      <w:r w:rsidR="00681B4F">
        <w:rPr>
          <w:rFonts w:ascii="Times New Roman" w:hAnsi="Times New Roman" w:cs="Times New Roman"/>
          <w:sz w:val="30"/>
          <w:szCs w:val="30"/>
        </w:rPr>
        <w:t xml:space="preserve">признанные </w:t>
      </w:r>
      <w:r w:rsidR="003E443E">
        <w:rPr>
          <w:rFonts w:ascii="Times New Roman" w:hAnsi="Times New Roman" w:cs="Times New Roman"/>
          <w:sz w:val="30"/>
          <w:szCs w:val="30"/>
        </w:rPr>
        <w:t>не соответствующи</w:t>
      </w:r>
      <w:r w:rsidR="00681B4F">
        <w:rPr>
          <w:rFonts w:ascii="Times New Roman" w:hAnsi="Times New Roman" w:cs="Times New Roman"/>
          <w:sz w:val="30"/>
          <w:szCs w:val="30"/>
        </w:rPr>
        <w:t>ми</w:t>
      </w:r>
      <w:r w:rsidR="003E443E">
        <w:rPr>
          <w:rFonts w:ascii="Times New Roman" w:hAnsi="Times New Roman" w:cs="Times New Roman"/>
          <w:sz w:val="30"/>
          <w:szCs w:val="30"/>
        </w:rPr>
        <w:t xml:space="preserve"> санитарным и техническим требованиям;</w:t>
      </w:r>
    </w:p>
    <w:p w:rsidR="003E443E" w:rsidRDefault="00FD5F2C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E443E">
        <w:rPr>
          <w:rFonts w:ascii="Times New Roman" w:hAnsi="Times New Roman" w:cs="Times New Roman"/>
          <w:sz w:val="30"/>
          <w:szCs w:val="30"/>
        </w:rPr>
        <w:t xml:space="preserve">у многодетных семей появилась возможность досрочного использования средств семейного капитала на приобретение доли жилых помещений, если у семьи </w:t>
      </w:r>
      <w:r w:rsidR="00D11F74">
        <w:rPr>
          <w:rFonts w:ascii="Times New Roman" w:hAnsi="Times New Roman" w:cs="Times New Roman"/>
          <w:sz w:val="30"/>
          <w:szCs w:val="30"/>
        </w:rPr>
        <w:t>уже имеются в собственности доли этих жилых помещений;</w:t>
      </w:r>
    </w:p>
    <w:p w:rsidR="00D11F74" w:rsidRDefault="00FD5F2C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444FB">
        <w:rPr>
          <w:rFonts w:ascii="Times New Roman" w:hAnsi="Times New Roman" w:cs="Times New Roman"/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9444FB" w:rsidRDefault="009444FB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  <w:proofErr w:type="gramEnd"/>
    </w:p>
    <w:p w:rsidR="005F56C1" w:rsidRPr="002E50DB" w:rsidRDefault="009444FB" w:rsidP="00FD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Расширяется перечень средств, предназначенных для социальной реабилитации инвалидов, которые можно приобрести с использова</w:t>
      </w:r>
      <w:r w:rsidR="005F56C1">
        <w:rPr>
          <w:rFonts w:ascii="Times New Roman" w:hAnsi="Times New Roman" w:cs="Times New Roman"/>
          <w:sz w:val="30"/>
          <w:szCs w:val="30"/>
        </w:rPr>
        <w:t xml:space="preserve">нием средств семейного капитала – </w:t>
      </w:r>
      <w:r w:rsidR="005F56C1"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="005F56C1"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="005F56C1"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 w:rsid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  <w:r w:rsidR="002E50DB" w:rsidRPr="002E50DB">
        <w:rPr>
          <w:rFonts w:ascii="Arial" w:hAnsi="Arial" w:cs="Arial"/>
          <w:color w:val="3E4040"/>
          <w:sz w:val="27"/>
          <w:szCs w:val="27"/>
          <w:shd w:val="clear" w:color="auto" w:fill="FFFFFF"/>
        </w:rPr>
        <w:t xml:space="preserve"> </w:t>
      </w:r>
      <w:r w:rsidR="002E50DB"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Перечень дополнен электронными ассистивными устройствами для ориентации, акустическими ассистивными устройствами для навигации и ассистивными устройствами для просмотра (видеосистемы, увеличивающие изображение).</w:t>
      </w:r>
    </w:p>
    <w:p w:rsidR="005F56C1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Указом закреплены отдельные </w:t>
      </w:r>
      <w:r w:rsidR="002E50DB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особенности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расходовани</w:t>
      </w:r>
      <w:r w:rsidR="002E50DB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я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средств семейного капитала</w:t>
      </w:r>
      <w:r w:rsid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Pr="00FD5F2C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На улучшение жилищных условий:</w:t>
      </w:r>
    </w:p>
    <w:p w:rsidR="005F56C1" w:rsidRPr="005F56C1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1. При приобретении жилых домов, квартир средства семейного капитала могут быть использованы как на сами жилые помещения с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5F56C1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2. </w:t>
      </w:r>
      <w:proofErr w:type="gramStart"/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5F56C1" w:rsidRPr="00FD5F2C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5F56C1" w:rsidRPr="008F2A57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 w:rsidR="002E50DB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. </w:t>
      </w:r>
      <w:r w:rsidR="002E50DB"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Необходимость стоматологических услуг по-прежнему будет определяться на основании заключения ВКК госорганизации здравоохранения, а на приобретение медицинских изделий и лекарственных средств – на основании заключения врачебного консилиума госорганизации здравоохранения, в состав которого входит представитель Минздрава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9444FB" w:rsidRDefault="005F56C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E135C9" w:rsidRPr="00390881" w:rsidRDefault="00E135C9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39088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Иные изменения:</w:t>
      </w:r>
    </w:p>
    <w:p w:rsidR="00E135C9" w:rsidRPr="00E135C9" w:rsidRDefault="002E50DB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1. </w:t>
      </w:r>
      <w:r w:rsidR="00E135C9"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="00E135C9"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="00E135C9"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E135C9" w:rsidRDefault="00E135C9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390881" w:rsidRPr="002E50DB" w:rsidRDefault="00390881" w:rsidP="00FD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В таком случае все члены семьи будут иметь право требовать признания за ними права собственности на их долю в праве общей собственности на жилое помещение либо выплаты денежной компенсации в размере стоимости доли.</w:t>
      </w:r>
    </w:p>
    <w:p w:rsidR="002E50DB" w:rsidRPr="002E50DB" w:rsidRDefault="002E50DB" w:rsidP="00FD5F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>2. Запрещается повторная постановка на учет нуждающихся в улучшении жилищных условий в течение 5 лет после госрегистрации права собственности на жилье, если семейный капитал досрочно использован на улучшение жилищных условий.</w:t>
      </w:r>
    </w:p>
    <w:p w:rsidR="002E50DB" w:rsidRPr="002E50DB" w:rsidRDefault="002E50DB" w:rsidP="00FD5F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истечения 5-летнего срока постановка на учет нуждающихся в улучшении жилищных условий возможна только в случае:</w:t>
      </w:r>
    </w:p>
    <w:p w:rsidR="00FD5F2C" w:rsidRDefault="002E50DB" w:rsidP="00FD5F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увеличения состава семьи в связи с рождением (усыновлением, удочерением) детей;</w:t>
      </w:r>
    </w:p>
    <w:p w:rsidR="00E135C9" w:rsidRPr="00FD5F2C" w:rsidRDefault="002E50DB" w:rsidP="00FD5F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переезда военнослужащих, лиц рядового и начальствующего состава силовых ведом</w:t>
      </w:r>
      <w:proofErr w:type="gramStart"/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в др</w:t>
      </w:r>
      <w:proofErr w:type="gramEnd"/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угой населенный пункт при назначении на должность.</w:t>
      </w:r>
      <w:bookmarkStart w:id="0" w:name="_GoBack"/>
      <w:bookmarkEnd w:id="0"/>
    </w:p>
    <w:sectPr w:rsidR="00E135C9" w:rsidRPr="00FD5F2C" w:rsidSect="00FD5F2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E93"/>
    <w:multiLevelType w:val="multilevel"/>
    <w:tmpl w:val="4E6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7F"/>
    <w:rsid w:val="002E50DB"/>
    <w:rsid w:val="002F5EAC"/>
    <w:rsid w:val="00390881"/>
    <w:rsid w:val="003E443E"/>
    <w:rsid w:val="00537C27"/>
    <w:rsid w:val="005F56C1"/>
    <w:rsid w:val="00660E60"/>
    <w:rsid w:val="00681B4F"/>
    <w:rsid w:val="0075217F"/>
    <w:rsid w:val="007776FA"/>
    <w:rsid w:val="008941C7"/>
    <w:rsid w:val="008F2A57"/>
    <w:rsid w:val="009233A6"/>
    <w:rsid w:val="009444FB"/>
    <w:rsid w:val="00964796"/>
    <w:rsid w:val="00A510B4"/>
    <w:rsid w:val="00A57712"/>
    <w:rsid w:val="00A81A34"/>
    <w:rsid w:val="00C26AC2"/>
    <w:rsid w:val="00CD13C2"/>
    <w:rsid w:val="00D11F74"/>
    <w:rsid w:val="00E135C9"/>
    <w:rsid w:val="00F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B4F"/>
    <w:rPr>
      <w:b/>
      <w:bCs/>
    </w:rPr>
  </w:style>
  <w:style w:type="paragraph" w:styleId="a4">
    <w:name w:val="List Paragraph"/>
    <w:basedOn w:val="a"/>
    <w:uiPriority w:val="34"/>
    <w:qFormat/>
    <w:rsid w:val="002E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B4F"/>
    <w:rPr>
      <w:b/>
      <w:bCs/>
    </w:rPr>
  </w:style>
  <w:style w:type="paragraph" w:styleId="a4">
    <w:name w:val="List Paragraph"/>
    <w:basedOn w:val="a"/>
    <w:uiPriority w:val="34"/>
    <w:qFormat/>
    <w:rsid w:val="002E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Дегтерёва В.Н.</cp:lastModifiedBy>
  <cp:revision>3</cp:revision>
  <cp:lastPrinted>2024-11-05T12:05:00Z</cp:lastPrinted>
  <dcterms:created xsi:type="dcterms:W3CDTF">2025-05-26T08:02:00Z</dcterms:created>
  <dcterms:modified xsi:type="dcterms:W3CDTF">2025-05-26T09:31:00Z</dcterms:modified>
</cp:coreProperties>
</file>