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FE" w:rsidRDefault="00CE51F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CE51FE" w:rsidRDefault="00CE51FE">
      <w:pPr>
        <w:pStyle w:val="newncpi"/>
        <w:ind w:firstLine="0"/>
        <w:jc w:val="center"/>
      </w:pPr>
      <w:r>
        <w:rPr>
          <w:rStyle w:val="datepr"/>
        </w:rPr>
        <w:t>6 января 2021 г.</w:t>
      </w:r>
      <w:r>
        <w:rPr>
          <w:rStyle w:val="number"/>
        </w:rPr>
        <w:t xml:space="preserve"> № 3</w:t>
      </w:r>
    </w:p>
    <w:p w:rsidR="00CE51FE" w:rsidRDefault="00CE51FE">
      <w:pPr>
        <w:pStyle w:val="titlencpi"/>
      </w:pPr>
      <w:r>
        <w:t>О делегировании полномочий</w:t>
      </w:r>
    </w:p>
    <w:p w:rsidR="00CE51FE" w:rsidRDefault="00CE51FE">
      <w:pPr>
        <w:pStyle w:val="preamble"/>
      </w:pPr>
      <w:proofErr w:type="gramStart"/>
      <w:r>
        <w:t>На основании пунктов 1 и 4 статьи 61 Закона Республики Беларусь от 4 января 2010 г. № 108-З «О местном управлении и самоуправлении в Республике Беларусь», пункта 6 и подпункта 7.2 пункта 7 Положения об органах опеки и попечительства, утвержденного постановлением Совета Министров Республики Беларусь от 28 октября 1999 г. № 1676, Дубровенский районный исполнительный комитет РЕШИЛ:</w:t>
      </w:r>
      <w:proofErr w:type="gramEnd"/>
    </w:p>
    <w:p w:rsidR="00CE51FE" w:rsidRDefault="00CE51FE">
      <w:pPr>
        <w:pStyle w:val="point"/>
      </w:pPr>
      <w:r>
        <w:t>1. </w:t>
      </w:r>
      <w:proofErr w:type="gramStart"/>
      <w:r>
        <w:t>Делегировать государственному учреждению «Территориальный центр социального обслуживания населения Дубровенского района» полномочия на представление в управление по труду, занятости и социальной защите Дубровенского районного исполнительного комитета заявлений, предусмотренных частью первой пункта 15 Положения о порядке, особенностях и основаниях предоставления гражданам специальных жилых помещений государственного жилищного фонда в домах-интернатах для престарелых и инвалидов, домах-интернатах для детей-инвалидов, специальных домах для ветеранов, престарелых и</w:t>
      </w:r>
      <w:proofErr w:type="gramEnd"/>
      <w:r>
        <w:t> </w:t>
      </w:r>
      <w:proofErr w:type="gramStart"/>
      <w:r>
        <w:t>инвалидов, утвержденного постановлением Совета Министров Республики Беларусь от 24 сентября 2008 г. № 1408 (далее – Положение), и документов, указанных в пунктах 16–17</w:t>
      </w:r>
      <w:r>
        <w:rPr>
          <w:vertAlign w:val="superscript"/>
        </w:rPr>
        <w:t>1</w:t>
      </w:r>
      <w:r>
        <w:t xml:space="preserve"> Положения, а также подписание договоров найма специального жилого помещения государственного жилищного фонда по форме, утвержденной постановлением Совета Министров Республики Беларусь от 24 сентября 2008 г. № 1408 «О специальных жилых помещениях государственного жилищного фонда», от имени проживающих на территории Дубровенского</w:t>
      </w:r>
      <w:proofErr w:type="gramEnd"/>
      <w:r>
        <w:t xml:space="preserve"> района совершеннолетних граждан, признанных судом недееспособными, в отношении которых не разрешен вопрос об установлении над ними опеки.</w:t>
      </w:r>
    </w:p>
    <w:p w:rsidR="00CE51FE" w:rsidRDefault="00CE51FE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Дубровенского районного исполнительного комитета по направлению деятельности, начальника управления по труду, занятости и социальной защите Дубровенского районного исполнительного комитета.</w:t>
      </w:r>
    </w:p>
    <w:p w:rsidR="00CE51FE" w:rsidRDefault="00CE51F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CE51FE" w:rsidRDefault="00CE51F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E51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CE51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right"/>
            </w:pPr>
            <w:r>
              <w:t> </w:t>
            </w:r>
          </w:p>
        </w:tc>
      </w:tr>
      <w:tr w:rsidR="00CE51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51FE" w:rsidRDefault="00CE51FE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CE51FE" w:rsidRDefault="00CE51FE">
      <w:pPr>
        <w:pStyle w:val="newncpi0"/>
      </w:pPr>
      <w:r>
        <w:t> </w:t>
      </w:r>
    </w:p>
    <w:p w:rsidR="00943A66" w:rsidRDefault="00943A66"/>
    <w:sectPr w:rsidR="00943A66" w:rsidSect="009F0C9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CE51FE"/>
    <w:rsid w:val="00943A66"/>
    <w:rsid w:val="00CE51FE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E51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E51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E51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E51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51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51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51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51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51F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E51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51F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Krokoz™ Inc.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2025-03-18T06:00:00Z</dcterms:created>
  <dcterms:modified xsi:type="dcterms:W3CDTF">2025-03-18T06:00:00Z</dcterms:modified>
</cp:coreProperties>
</file>