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C7C3" w14:textId="77777777" w:rsidR="007B05F8" w:rsidRPr="00212388" w:rsidRDefault="007B05F8" w:rsidP="007B05F8">
      <w:pPr>
        <w:spacing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36"/>
          <w:szCs w:val="36"/>
          <w:u w:val="single"/>
        </w:rPr>
      </w:pPr>
      <w:r w:rsidRPr="00212388">
        <w:rPr>
          <w:rFonts w:ascii="Times New Roman" w:hAnsi="Times New Roman" w:cs="Times New Roman"/>
          <w:b/>
          <w:color w:val="1F3864" w:themeColor="accent1" w:themeShade="80"/>
          <w:sz w:val="36"/>
          <w:szCs w:val="36"/>
          <w:u w:val="single"/>
        </w:rPr>
        <w:t xml:space="preserve">Извлечения из Закона Республики Беларусь </w:t>
      </w:r>
    </w:p>
    <w:p w14:paraId="5EC59572" w14:textId="77777777" w:rsidR="007B05F8" w:rsidRDefault="007B05F8" w:rsidP="007B05F8">
      <w:pPr>
        <w:spacing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30"/>
          <w:szCs w:val="30"/>
          <w:u w:val="single"/>
        </w:rPr>
      </w:pPr>
      <w:r w:rsidRPr="007B05F8">
        <w:rPr>
          <w:rFonts w:ascii="Times New Roman" w:hAnsi="Times New Roman" w:cs="Times New Roman"/>
          <w:b/>
          <w:color w:val="1F3864" w:themeColor="accent1" w:themeShade="80"/>
          <w:sz w:val="30"/>
          <w:szCs w:val="30"/>
          <w:u w:val="single"/>
        </w:rPr>
        <w:t xml:space="preserve">от 4 января 2010 года </w:t>
      </w:r>
      <w:r w:rsidRPr="007B05F8">
        <w:rPr>
          <w:rFonts w:ascii="Times New Roman" w:hAnsi="Times New Roman" w:cs="Times New Roman"/>
          <w:b/>
          <w:color w:val="1F3864" w:themeColor="accent1" w:themeShade="80"/>
          <w:sz w:val="30"/>
          <w:szCs w:val="30"/>
          <w:u w:val="single"/>
          <w:shd w:val="clear" w:color="auto" w:fill="FFFFFF"/>
        </w:rPr>
        <w:t>№ 108-З</w:t>
      </w:r>
      <w:r w:rsidRPr="007B05F8">
        <w:rPr>
          <w:rFonts w:ascii="Times New Roman" w:hAnsi="Times New Roman" w:cs="Times New Roman"/>
          <w:b/>
          <w:color w:val="1F3864" w:themeColor="accent1" w:themeShade="80"/>
          <w:sz w:val="30"/>
          <w:szCs w:val="30"/>
          <w:shd w:val="clear" w:color="auto" w:fill="FFFFFF"/>
        </w:rPr>
        <w:t xml:space="preserve"> </w:t>
      </w:r>
      <w:r w:rsidRPr="007B05F8">
        <w:rPr>
          <w:rFonts w:ascii="Times New Roman" w:hAnsi="Times New Roman" w:cs="Times New Roman"/>
          <w:bCs/>
          <w:color w:val="1F3864" w:themeColor="accent1" w:themeShade="80"/>
          <w:sz w:val="30"/>
          <w:szCs w:val="30"/>
          <w:shd w:val="clear" w:color="auto" w:fill="FFFFFF"/>
        </w:rPr>
        <w:t>(ред. от 01.01.2025)</w:t>
      </w:r>
      <w:r w:rsidRPr="007B05F8">
        <w:rPr>
          <w:rFonts w:ascii="Times New Roman" w:hAnsi="Times New Roman" w:cs="Times New Roman"/>
          <w:b/>
          <w:color w:val="1F3864" w:themeColor="accent1" w:themeShade="80"/>
          <w:sz w:val="30"/>
          <w:szCs w:val="30"/>
          <w:u w:val="single"/>
        </w:rPr>
        <w:t xml:space="preserve"> </w:t>
      </w:r>
    </w:p>
    <w:p w14:paraId="07A37EBA" w14:textId="3C59DED0" w:rsidR="007B05F8" w:rsidRPr="007B05F8" w:rsidRDefault="007B05F8" w:rsidP="007B05F8">
      <w:pPr>
        <w:spacing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30"/>
          <w:szCs w:val="30"/>
          <w:u w:val="single"/>
        </w:rPr>
      </w:pPr>
      <w:r w:rsidRPr="007B05F8">
        <w:rPr>
          <w:rFonts w:ascii="Times New Roman" w:hAnsi="Times New Roman" w:cs="Times New Roman"/>
          <w:b/>
          <w:color w:val="1F3864" w:themeColor="accent1" w:themeShade="80"/>
          <w:sz w:val="30"/>
          <w:szCs w:val="30"/>
          <w:u w:val="single"/>
        </w:rPr>
        <w:t>«О местном управлении и самоуправлении в Республике Беларусь»</w:t>
      </w:r>
      <w:r w:rsidRPr="007B05F8">
        <w:rPr>
          <w:rFonts w:ascii="Times New Roman" w:hAnsi="Times New Roman" w:cs="Times New Roman"/>
          <w:b/>
          <w:color w:val="1F3864" w:themeColor="accent1" w:themeShade="80"/>
          <w:sz w:val="30"/>
          <w:szCs w:val="30"/>
          <w:shd w:val="clear" w:color="auto" w:fill="FFFFFF"/>
        </w:rPr>
        <w:t xml:space="preserve"> </w:t>
      </w:r>
    </w:p>
    <w:p w14:paraId="1CB9CEBD" w14:textId="77777777" w:rsidR="00212388" w:rsidRPr="00212388" w:rsidRDefault="00212388" w:rsidP="00212388">
      <w:pPr>
        <w:pStyle w:val="article"/>
        <w:ind w:firstLine="708"/>
        <w:rPr>
          <w:b/>
          <w:bCs/>
          <w:color w:val="000000"/>
          <w:sz w:val="30"/>
          <w:szCs w:val="30"/>
        </w:rPr>
      </w:pPr>
      <w:r w:rsidRPr="00212388">
        <w:rPr>
          <w:b/>
          <w:bCs/>
          <w:color w:val="000000"/>
          <w:sz w:val="30"/>
          <w:szCs w:val="30"/>
        </w:rPr>
        <w:t>Статья 17. Компетенция Советов</w:t>
      </w:r>
    </w:p>
    <w:p w14:paraId="32C159AE" w14:textId="77777777" w:rsidR="007B05F8" w:rsidRPr="00212388" w:rsidRDefault="007B05F8" w:rsidP="00212388">
      <w:pPr>
        <w:pStyle w:val="point"/>
        <w:ind w:firstLine="708"/>
        <w:jc w:val="both"/>
        <w:rPr>
          <w:color w:val="000000"/>
          <w:sz w:val="30"/>
          <w:szCs w:val="30"/>
        </w:rPr>
      </w:pPr>
      <w:r w:rsidRPr="00212388">
        <w:rPr>
          <w:color w:val="000000"/>
          <w:sz w:val="30"/>
          <w:szCs w:val="30"/>
        </w:rPr>
        <w:t>1. Советы в пределах своей компетенции в порядке, установленном законодательством:</w:t>
      </w:r>
    </w:p>
    <w:p w14:paraId="3E9A2F2B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bookmarkStart w:id="0" w:name="a129"/>
      <w:bookmarkEnd w:id="0"/>
      <w:r w:rsidRPr="00212388">
        <w:rPr>
          <w:color w:val="000000"/>
          <w:sz w:val="30"/>
          <w:szCs w:val="30"/>
        </w:rPr>
        <w:t>1.1. представляют интересы соответствующей административно-территориальной единицы во взаимоотношениях с другими государственными органами, иными организациями и гражданами;</w:t>
      </w:r>
    </w:p>
    <w:p w14:paraId="3C105EFC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bookmarkStart w:id="1" w:name="a229"/>
      <w:bookmarkEnd w:id="1"/>
      <w:r w:rsidRPr="00212388">
        <w:rPr>
          <w:color w:val="000000"/>
          <w:sz w:val="30"/>
          <w:szCs w:val="30"/>
        </w:rPr>
        <w:t>1.2. утверждают инвестиционные программы, программы социально-экономического развития соответствующей административно-территориальной единицы, местный бюджет и отчет о его исполнении;</w:t>
      </w:r>
    </w:p>
    <w:p w14:paraId="5B18C5A2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r w:rsidRPr="00212388">
        <w:rPr>
          <w:color w:val="000000"/>
          <w:sz w:val="30"/>
          <w:szCs w:val="30"/>
        </w:rPr>
        <w:t>1.3. исключен;</w:t>
      </w:r>
    </w:p>
    <w:p w14:paraId="6062BAC1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bookmarkStart w:id="2" w:name="a228"/>
      <w:bookmarkEnd w:id="2"/>
      <w:r w:rsidRPr="00212388">
        <w:rPr>
          <w:color w:val="000000"/>
          <w:sz w:val="30"/>
          <w:szCs w:val="30"/>
        </w:rPr>
        <w:t>1.4. утверждают региональные комплексы мероприятий, обеспечивающие реализацию государственных программ, предусматривающих финансирование за счет средств местных бюджетов (Советы областного и базового уровней), концепции (Советы первичного уровня – планы мероприятий) по вопросам жилищного строительства, благоустройства соответствующей территории, дорожного строительства, коммунально-бытового и социального обслуживания граждан, социальной поддержки детей, молодежи, семей, воспитывающих детей (в том числе оказание помощи к учебному году), ветеранов, инвалидов, пожилых людей, а также иных категорий граждан, нуждающихся в помощи, поддержки малого и среднего предпринимательства, здравоохранения, образования, развития физической культуры и спорта, охраны окружающей среды и рационального использования природных ресурсов, улучшения условий и охраны труда, обеспечения радиационной безопасности, охраны историко-культурного наследия и по другим вопросам местного значения;</w:t>
      </w:r>
    </w:p>
    <w:p w14:paraId="46A37553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bookmarkStart w:id="3" w:name="a6"/>
      <w:bookmarkEnd w:id="3"/>
      <w:r w:rsidRPr="00212388">
        <w:rPr>
          <w:color w:val="000000"/>
          <w:sz w:val="30"/>
          <w:szCs w:val="30"/>
        </w:rPr>
        <w:t>1.5. определяют в пределах, установленных законом, порядок управления и распоряжения собственностью соответствующей административно-территориальной единицы (далее, если не указано иное, – коммунальная собственность);</w:t>
      </w:r>
    </w:p>
    <w:p w14:paraId="07D8CA9F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r w:rsidRPr="00212388">
        <w:rPr>
          <w:color w:val="000000"/>
          <w:sz w:val="30"/>
          <w:szCs w:val="30"/>
        </w:rPr>
        <w:t>1.6. распоряжаются природными ресурсами в случаях, предусмотренных законодательством об охране окружающей среды и рациональном использовании природных ресурсов;</w:t>
      </w:r>
    </w:p>
    <w:p w14:paraId="22E1E498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bookmarkStart w:id="4" w:name="a7"/>
      <w:bookmarkEnd w:id="4"/>
      <w:r w:rsidRPr="00212388">
        <w:rPr>
          <w:color w:val="000000"/>
          <w:sz w:val="30"/>
          <w:szCs w:val="30"/>
        </w:rPr>
        <w:lastRenderedPageBreak/>
        <w:t>1.7. устанавливают в соответствии с законом местные налоги и сборы;</w:t>
      </w:r>
    </w:p>
    <w:p w14:paraId="4F0B62D9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bookmarkStart w:id="5" w:name="a248"/>
      <w:bookmarkEnd w:id="5"/>
      <w:r w:rsidRPr="00212388">
        <w:rPr>
          <w:color w:val="000000"/>
          <w:sz w:val="30"/>
          <w:szCs w:val="30"/>
        </w:rPr>
        <w:t>1.8. предоставляют или поручают местным исполнительным и распорядительным органам предоставлять в соответствии с Налоговым кодексом Республики Беларусь и (или) актами Президента Республики Беларусь льготы по налогам, сборам (пошлинам);</w:t>
      </w:r>
    </w:p>
    <w:p w14:paraId="02DC118D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bookmarkStart w:id="6" w:name="a134"/>
      <w:bookmarkEnd w:id="6"/>
      <w:r w:rsidRPr="00212388">
        <w:rPr>
          <w:color w:val="000000"/>
          <w:sz w:val="30"/>
          <w:szCs w:val="30"/>
        </w:rPr>
        <w:t>1.9. определяют ставки платежей в случаях, установленных законодательными актами (в том числе ставки платы за аренду охотничьих и рыболовных угодий, водных объектов);</w:t>
      </w:r>
    </w:p>
    <w:p w14:paraId="4F9A0538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bookmarkStart w:id="7" w:name="a105"/>
      <w:bookmarkEnd w:id="7"/>
      <w:r w:rsidRPr="00212388">
        <w:rPr>
          <w:color w:val="000000"/>
          <w:sz w:val="30"/>
          <w:szCs w:val="30"/>
        </w:rPr>
        <w:t>1.10. решают вопросы административно-территориального устройства;</w:t>
      </w:r>
    </w:p>
    <w:p w14:paraId="62C71B9F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bookmarkStart w:id="8" w:name="a8"/>
      <w:bookmarkEnd w:id="8"/>
      <w:r w:rsidRPr="00212388">
        <w:rPr>
          <w:color w:val="000000"/>
          <w:sz w:val="30"/>
          <w:szCs w:val="30"/>
        </w:rPr>
        <w:t>1.11. назначают местные референдумы;</w:t>
      </w:r>
    </w:p>
    <w:p w14:paraId="0B7B9149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bookmarkStart w:id="9" w:name="a112"/>
      <w:bookmarkEnd w:id="9"/>
      <w:r w:rsidRPr="00212388">
        <w:rPr>
          <w:color w:val="000000"/>
          <w:sz w:val="30"/>
          <w:szCs w:val="30"/>
        </w:rPr>
        <w:t>1.12. координируют деятельность органов территориального общественного самоуправления;</w:t>
      </w:r>
    </w:p>
    <w:p w14:paraId="1E814DED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r w:rsidRPr="00212388">
        <w:rPr>
          <w:color w:val="000000"/>
          <w:sz w:val="30"/>
          <w:szCs w:val="30"/>
        </w:rPr>
        <w:t>1.12</w:t>
      </w:r>
      <w:r w:rsidRPr="00212388">
        <w:rPr>
          <w:color w:val="000000"/>
          <w:sz w:val="30"/>
          <w:szCs w:val="30"/>
          <w:vertAlign w:val="superscript"/>
        </w:rPr>
        <w:t>1</w:t>
      </w:r>
      <w:r w:rsidRPr="00212388">
        <w:rPr>
          <w:color w:val="000000"/>
          <w:sz w:val="30"/>
          <w:szCs w:val="30"/>
        </w:rPr>
        <w:t>. участвуют совместно с ассоциациями Советов в реализации гражданских инициатив;</w:t>
      </w:r>
    </w:p>
    <w:p w14:paraId="61973D9C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bookmarkStart w:id="10" w:name="a103"/>
      <w:bookmarkEnd w:id="10"/>
      <w:r w:rsidRPr="00212388">
        <w:rPr>
          <w:color w:val="000000"/>
          <w:sz w:val="30"/>
          <w:szCs w:val="30"/>
        </w:rPr>
        <w:t>1.13. содействуют развитию промышленного и сельскохозяйственного производства, сферы услуг, малого и среднего предпринимательства, личных подсобных хозяйств;</w:t>
      </w:r>
    </w:p>
    <w:p w14:paraId="02237293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r w:rsidRPr="00212388">
        <w:rPr>
          <w:color w:val="000000"/>
          <w:sz w:val="30"/>
          <w:szCs w:val="30"/>
        </w:rPr>
        <w:t>1.14. участвуют в осуществлении мероприятий по сохранению и возрождению историко-культурных ценностей;</w:t>
      </w:r>
    </w:p>
    <w:p w14:paraId="24EF3045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r w:rsidRPr="00212388">
        <w:rPr>
          <w:color w:val="000000"/>
          <w:sz w:val="30"/>
          <w:szCs w:val="30"/>
        </w:rPr>
        <w:t>1.14</w:t>
      </w:r>
      <w:r w:rsidRPr="00212388">
        <w:rPr>
          <w:color w:val="000000"/>
          <w:sz w:val="30"/>
          <w:szCs w:val="30"/>
          <w:vertAlign w:val="superscript"/>
        </w:rPr>
        <w:t>1</w:t>
      </w:r>
      <w:r w:rsidRPr="00212388">
        <w:rPr>
          <w:color w:val="000000"/>
          <w:sz w:val="30"/>
          <w:szCs w:val="30"/>
        </w:rPr>
        <w:t>. участвуют в мероприятиях по сохранению исторической правды и памяти о героическом подвиге белорусского народа в годы Великой Отечественной войны;</w:t>
      </w:r>
    </w:p>
    <w:p w14:paraId="071B89C2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bookmarkStart w:id="11" w:name="a171"/>
      <w:bookmarkEnd w:id="11"/>
      <w:r w:rsidRPr="00212388">
        <w:rPr>
          <w:color w:val="000000"/>
          <w:sz w:val="30"/>
          <w:szCs w:val="30"/>
        </w:rPr>
        <w:t>1.15. участвуют в предупреждении и ликвидации чрезвычайных ситуаций, выполнении мероприятий по гражданской обороне, обеспечении пожарной, промышленной, ядерной и радиационной безопасности, ликвидации последствий катастрофы на Чернобыльской АЭС;</w:t>
      </w:r>
    </w:p>
    <w:p w14:paraId="468094EB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bookmarkStart w:id="12" w:name="a11"/>
      <w:bookmarkEnd w:id="12"/>
      <w:r w:rsidRPr="00212388">
        <w:rPr>
          <w:color w:val="000000"/>
          <w:sz w:val="30"/>
          <w:szCs w:val="30"/>
        </w:rPr>
        <w:t>1.16. утверждают регламент и структуру Совета;</w:t>
      </w:r>
    </w:p>
    <w:p w14:paraId="4DDDD31D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r w:rsidRPr="00212388">
        <w:rPr>
          <w:color w:val="000000"/>
          <w:sz w:val="30"/>
          <w:szCs w:val="30"/>
        </w:rPr>
        <w:t>1.17. ежегодно утверждают смету расходов Совета;</w:t>
      </w:r>
    </w:p>
    <w:p w14:paraId="51F8CDE9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r w:rsidRPr="00212388">
        <w:rPr>
          <w:color w:val="000000"/>
          <w:sz w:val="30"/>
          <w:szCs w:val="30"/>
        </w:rPr>
        <w:t>1.18. решают вопросы досрочного прекращения полномочий депутатов Совета;</w:t>
      </w:r>
    </w:p>
    <w:p w14:paraId="51003D55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r w:rsidRPr="00212388">
        <w:rPr>
          <w:color w:val="000000"/>
          <w:sz w:val="30"/>
          <w:szCs w:val="30"/>
        </w:rPr>
        <w:lastRenderedPageBreak/>
        <w:t>1.19. избирают и досрочно освобождают от полномочий председателя Совета и его заместителя (заместителей);</w:t>
      </w:r>
    </w:p>
    <w:p w14:paraId="113DCFFB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r w:rsidRPr="00212388">
        <w:rPr>
          <w:color w:val="000000"/>
          <w:sz w:val="30"/>
          <w:szCs w:val="30"/>
        </w:rPr>
        <w:t>1.20. утверждают в должности председателя исполкома;</w:t>
      </w:r>
    </w:p>
    <w:p w14:paraId="0B608B75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r w:rsidRPr="00212388">
        <w:rPr>
          <w:color w:val="000000"/>
          <w:sz w:val="30"/>
          <w:szCs w:val="30"/>
        </w:rPr>
        <w:t>1.21. образовывают и упраздняют органы Совета, утверждают и изменяют их состав, избирают и освобождают от полномочий председателей и заместителей председателей (при их наличии) этих органов;</w:t>
      </w:r>
    </w:p>
    <w:p w14:paraId="11D2AE9F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r w:rsidRPr="00212388">
        <w:rPr>
          <w:color w:val="000000"/>
          <w:sz w:val="30"/>
          <w:szCs w:val="30"/>
        </w:rPr>
        <w:t>1.22. решают вопросы об участии в создании ассоциаций, указанных в части первой пункта 1 статьи 7 настоящего Закона, о вхождении или выходе из них;</w:t>
      </w:r>
    </w:p>
    <w:p w14:paraId="5A81B631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r w:rsidRPr="00212388">
        <w:rPr>
          <w:color w:val="000000"/>
          <w:sz w:val="30"/>
          <w:szCs w:val="30"/>
        </w:rPr>
        <w:t>1.23. рассматривают запросы депутатов Совета и принимают по ним решения;</w:t>
      </w:r>
    </w:p>
    <w:p w14:paraId="3D376AFD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r w:rsidRPr="00212388">
        <w:rPr>
          <w:color w:val="000000"/>
          <w:sz w:val="30"/>
          <w:szCs w:val="30"/>
        </w:rPr>
        <w:t>1.24. заслушивают отчеты председателя Совета, а также органов Совета, избираемых, назначаемых или утверждаемых председателем Совета должностных лиц, отчеты и иную информацию председателя и иных должностных лиц соответствующего исполкома по вопросам, отнесенным к компетенции Совета;</w:t>
      </w:r>
    </w:p>
    <w:p w14:paraId="1210490D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bookmarkStart w:id="13" w:name="a109"/>
      <w:bookmarkEnd w:id="13"/>
      <w:r w:rsidRPr="00212388">
        <w:rPr>
          <w:color w:val="000000"/>
          <w:sz w:val="30"/>
          <w:szCs w:val="30"/>
        </w:rPr>
        <w:t>1.25. решают вопросы делегирования отдельных полномочий Советам других территориальных уровней, исполкомам, их председателям, органам территориального общественного самоуправления;</w:t>
      </w:r>
    </w:p>
    <w:p w14:paraId="15CF22BC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r w:rsidRPr="00212388">
        <w:rPr>
          <w:color w:val="000000"/>
          <w:sz w:val="30"/>
          <w:szCs w:val="30"/>
        </w:rPr>
        <w:t>1.26. определяют сроки и порядок освобождения от исполнения трудовых (служебных) обязанностей депутатов Совета, работающих на основании трудовых договоров (контрактов), на время подготовки и проведения сессий Совета и заседаний его органов;</w:t>
      </w:r>
    </w:p>
    <w:p w14:paraId="467443D0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bookmarkStart w:id="14" w:name="a178"/>
      <w:bookmarkEnd w:id="14"/>
      <w:r w:rsidRPr="00212388">
        <w:rPr>
          <w:color w:val="000000"/>
          <w:sz w:val="30"/>
          <w:szCs w:val="30"/>
        </w:rPr>
        <w:t>1.27. отменяют не соответствующие законодательству распоряжения председателя Совета и председателя соответствующего исполкома, решения соответствующего исполкома, решения нижестоящего Совета и распоряжения его председателя;</w:t>
      </w:r>
    </w:p>
    <w:p w14:paraId="755A6145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r w:rsidRPr="00212388">
        <w:rPr>
          <w:color w:val="000000"/>
          <w:sz w:val="30"/>
          <w:szCs w:val="30"/>
        </w:rPr>
        <w:t>1.28. выступают учредителями местных средств массовой информации;</w:t>
      </w:r>
    </w:p>
    <w:p w14:paraId="275284AF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r w:rsidRPr="00212388">
        <w:rPr>
          <w:color w:val="000000"/>
          <w:sz w:val="30"/>
          <w:szCs w:val="30"/>
        </w:rPr>
        <w:t>1.29. принимают решения о самороспуске;</w:t>
      </w:r>
    </w:p>
    <w:p w14:paraId="23B907B7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r w:rsidRPr="00212388">
        <w:rPr>
          <w:color w:val="000000"/>
          <w:sz w:val="30"/>
          <w:szCs w:val="30"/>
        </w:rPr>
        <w:t>1.30. осуществляют международное сотрудничество;</w:t>
      </w:r>
    </w:p>
    <w:p w14:paraId="0C69BEAA" w14:textId="77777777" w:rsidR="007B05F8" w:rsidRPr="00212388" w:rsidRDefault="007B05F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bookmarkStart w:id="15" w:name="a262"/>
      <w:bookmarkEnd w:id="15"/>
      <w:r w:rsidRPr="00212388">
        <w:rPr>
          <w:color w:val="000000"/>
          <w:sz w:val="30"/>
          <w:szCs w:val="30"/>
        </w:rPr>
        <w:lastRenderedPageBreak/>
        <w:t>1.31. осуществляют иные полномочия, предусмотренные настоящим Законом и другими актами законодательства.</w:t>
      </w:r>
    </w:p>
    <w:p w14:paraId="4FC448AA" w14:textId="77777777" w:rsidR="007B05F8" w:rsidRPr="00212388" w:rsidRDefault="007B05F8" w:rsidP="00212388">
      <w:pPr>
        <w:pStyle w:val="point"/>
        <w:ind w:firstLine="708"/>
        <w:jc w:val="both"/>
        <w:rPr>
          <w:color w:val="000000"/>
          <w:sz w:val="30"/>
          <w:szCs w:val="30"/>
        </w:rPr>
      </w:pPr>
      <w:bookmarkStart w:id="16" w:name="a285"/>
      <w:bookmarkEnd w:id="16"/>
      <w:r w:rsidRPr="00212388">
        <w:rPr>
          <w:color w:val="000000"/>
          <w:sz w:val="30"/>
          <w:szCs w:val="30"/>
        </w:rPr>
        <w:t>2. Полномочия, предусмотренные подпунктами 1.2, 1.5, 1.7, 1.11 пункта 1 настоящей статьи, относятся к исключительной компетенции Советов. Полномочия, относящиеся к исключительной компетенции Советов, а также полномочия, предусмотренные подпунктами 1.3, 1.4, 1.8–1.10, 1.16–1.29 пункта 1 настоящей статьи, осуществляются исключительно на сессиях Совета.</w:t>
      </w:r>
    </w:p>
    <w:p w14:paraId="5E7585C0" w14:textId="77777777" w:rsidR="00212388" w:rsidRPr="00212388" w:rsidRDefault="00212388" w:rsidP="00212388">
      <w:pPr>
        <w:pStyle w:val="article"/>
        <w:ind w:firstLine="708"/>
        <w:jc w:val="both"/>
        <w:rPr>
          <w:b/>
          <w:bCs/>
          <w:color w:val="000000"/>
          <w:sz w:val="30"/>
          <w:szCs w:val="30"/>
        </w:rPr>
      </w:pPr>
      <w:r w:rsidRPr="00212388">
        <w:rPr>
          <w:b/>
          <w:bCs/>
          <w:color w:val="000000"/>
          <w:sz w:val="30"/>
          <w:szCs w:val="30"/>
        </w:rPr>
        <w:t>Статья 19. Особенности компетенции Советов базового уровня</w:t>
      </w:r>
    </w:p>
    <w:p w14:paraId="5D98F96E" w14:textId="77777777" w:rsidR="00212388" w:rsidRPr="00212388" w:rsidRDefault="00212388" w:rsidP="00212388">
      <w:pPr>
        <w:pStyle w:val="point"/>
        <w:ind w:firstLine="708"/>
        <w:jc w:val="both"/>
        <w:rPr>
          <w:color w:val="000000"/>
          <w:sz w:val="30"/>
          <w:szCs w:val="30"/>
        </w:rPr>
      </w:pPr>
      <w:bookmarkStart w:id="17" w:name="a156"/>
      <w:bookmarkEnd w:id="17"/>
      <w:r w:rsidRPr="00212388">
        <w:rPr>
          <w:color w:val="000000"/>
          <w:sz w:val="30"/>
          <w:szCs w:val="30"/>
        </w:rPr>
        <w:t>1. Советы базового уровня в пределах своей компетенции в порядке, установленном законодательством:</w:t>
      </w:r>
    </w:p>
    <w:p w14:paraId="50A5D344" w14:textId="77777777" w:rsidR="00212388" w:rsidRPr="00212388" w:rsidRDefault="0021238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bookmarkStart w:id="18" w:name="a242"/>
      <w:bookmarkEnd w:id="18"/>
      <w:r w:rsidRPr="00212388">
        <w:rPr>
          <w:color w:val="000000"/>
          <w:sz w:val="30"/>
          <w:szCs w:val="30"/>
        </w:rPr>
        <w:t>1.1. утверждают территориальные планы развития районов, генеральные планы городов районного подчинения и других населенных пунктов, расположенных на соответствующей территории;</w:t>
      </w:r>
    </w:p>
    <w:p w14:paraId="04A6BD89" w14:textId="77777777" w:rsidR="00212388" w:rsidRPr="00212388" w:rsidRDefault="0021238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r w:rsidRPr="00212388">
        <w:rPr>
          <w:color w:val="000000"/>
          <w:sz w:val="30"/>
          <w:szCs w:val="30"/>
        </w:rPr>
        <w:t>1.1</w:t>
      </w:r>
      <w:r w:rsidRPr="00212388">
        <w:rPr>
          <w:color w:val="000000"/>
          <w:sz w:val="30"/>
          <w:szCs w:val="30"/>
          <w:vertAlign w:val="superscript"/>
        </w:rPr>
        <w:t>1</w:t>
      </w:r>
      <w:r w:rsidRPr="00212388">
        <w:rPr>
          <w:color w:val="000000"/>
          <w:sz w:val="30"/>
          <w:szCs w:val="30"/>
        </w:rPr>
        <w:t>. освобождают от перечисления в бюджет доходов, полученных от передачи в пользование имущества, находящегося в коммунальной собственности;</w:t>
      </w:r>
    </w:p>
    <w:p w14:paraId="0BC1DE7B" w14:textId="77777777" w:rsidR="00212388" w:rsidRPr="00212388" w:rsidRDefault="0021238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bookmarkStart w:id="19" w:name="a119"/>
      <w:bookmarkEnd w:id="19"/>
      <w:r w:rsidRPr="00212388">
        <w:rPr>
          <w:color w:val="000000"/>
          <w:sz w:val="30"/>
          <w:szCs w:val="30"/>
        </w:rPr>
        <w:t>1.2. устанавливают лимит долга органов местного управления и самоуправления на очередной финансовый год и лимит долга, гарантированного местными исполнительными и распорядительными органами;</w:t>
      </w:r>
    </w:p>
    <w:p w14:paraId="2780C085" w14:textId="77777777" w:rsidR="00212388" w:rsidRPr="00212388" w:rsidRDefault="0021238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bookmarkStart w:id="20" w:name="a284"/>
      <w:bookmarkEnd w:id="20"/>
      <w:r w:rsidRPr="00212388">
        <w:rPr>
          <w:color w:val="000000"/>
          <w:sz w:val="30"/>
          <w:szCs w:val="30"/>
        </w:rPr>
        <w:t>1.2</w:t>
      </w:r>
      <w:r w:rsidRPr="00212388">
        <w:rPr>
          <w:color w:val="000000"/>
          <w:sz w:val="30"/>
          <w:szCs w:val="30"/>
          <w:vertAlign w:val="superscript"/>
        </w:rPr>
        <w:t>1</w:t>
      </w:r>
      <w:r w:rsidRPr="00212388">
        <w:rPr>
          <w:color w:val="000000"/>
          <w:sz w:val="30"/>
          <w:szCs w:val="30"/>
        </w:rPr>
        <w:t>. определяют меры социальной поддержки детей, молодежи, семей, воспитывающих детей (в том числе оказание помощи к учебному году), ветеранов, инвалидов, пожилых людей, а также иных категорий граждан, нуждающихся в помощи, меры по оказанию помощи в подготовке лагерей к летнему оздоровительному периоду;</w:t>
      </w:r>
    </w:p>
    <w:p w14:paraId="11666BC3" w14:textId="77777777" w:rsidR="00212388" w:rsidRPr="00212388" w:rsidRDefault="0021238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r w:rsidRPr="00212388">
        <w:rPr>
          <w:color w:val="000000"/>
          <w:sz w:val="30"/>
          <w:szCs w:val="30"/>
        </w:rPr>
        <w:t>1.2</w:t>
      </w:r>
      <w:r w:rsidRPr="00212388">
        <w:rPr>
          <w:color w:val="000000"/>
          <w:sz w:val="30"/>
          <w:szCs w:val="30"/>
          <w:vertAlign w:val="superscript"/>
        </w:rPr>
        <w:t>2</w:t>
      </w:r>
      <w:r w:rsidRPr="00212388">
        <w:rPr>
          <w:color w:val="000000"/>
          <w:sz w:val="30"/>
          <w:szCs w:val="30"/>
        </w:rPr>
        <w:t>. проводят региональные собрания депутатов Советов с участием депутатов Советов всех территориальных уровней, депутатов Палаты представителей и членов Совета Республики Национального собрания Республики Беларусь от соответствующих избирательного округа и административно-территориальной единицы, с приглашением представителей органов территориального общественного самоуправления, общественных объединений, на которых заслушивают информацию руководителей исполнительных и распорядительных органов и Советов о социально-экономическом развитии соответствующих административно-территориальных единиц и рассматривают другие вопросы, наиболее волнующие население;</w:t>
      </w:r>
    </w:p>
    <w:p w14:paraId="2140C938" w14:textId="77777777" w:rsidR="00212388" w:rsidRPr="00212388" w:rsidRDefault="0021238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bookmarkStart w:id="21" w:name="a106"/>
      <w:bookmarkEnd w:id="21"/>
      <w:r w:rsidRPr="00212388">
        <w:rPr>
          <w:color w:val="000000"/>
          <w:sz w:val="30"/>
          <w:szCs w:val="30"/>
        </w:rPr>
        <w:lastRenderedPageBreak/>
        <w:t>1.3. присваивают звание почетного гражданина соответственно города, района, определяют порядок присвоения такого звания и особенности статуса почетного гражданина;</w:t>
      </w:r>
    </w:p>
    <w:p w14:paraId="4D7437B8" w14:textId="77777777" w:rsidR="00212388" w:rsidRPr="00212388" w:rsidRDefault="00212388" w:rsidP="00212388">
      <w:pPr>
        <w:pStyle w:val="underpoint"/>
        <w:ind w:firstLine="708"/>
        <w:jc w:val="both"/>
        <w:rPr>
          <w:color w:val="000000"/>
          <w:sz w:val="30"/>
          <w:szCs w:val="30"/>
        </w:rPr>
      </w:pPr>
      <w:r w:rsidRPr="00212388">
        <w:rPr>
          <w:color w:val="000000"/>
          <w:sz w:val="30"/>
          <w:szCs w:val="30"/>
        </w:rPr>
        <w:t>1.4. осуществляют другие полномочия, предусмотренные настоящим Законом и другими актами законодательства.</w:t>
      </w:r>
    </w:p>
    <w:p w14:paraId="46100420" w14:textId="77777777" w:rsidR="00697229" w:rsidRPr="00212388" w:rsidRDefault="00697229" w:rsidP="00212388">
      <w:pPr>
        <w:rPr>
          <w:sz w:val="30"/>
          <w:szCs w:val="30"/>
        </w:rPr>
      </w:pPr>
    </w:p>
    <w:sectPr w:rsidR="00697229" w:rsidRPr="00212388" w:rsidSect="002123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F8"/>
    <w:rsid w:val="00212388"/>
    <w:rsid w:val="00697229"/>
    <w:rsid w:val="007B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860B"/>
  <w15:chartTrackingRefBased/>
  <w15:docId w15:val="{483FD820-E2C7-47AE-95F2-C3176ECD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7B05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B05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05F8"/>
    <w:rPr>
      <w:color w:val="0000FF"/>
      <w:u w:val="single"/>
    </w:rPr>
  </w:style>
  <w:style w:type="paragraph" w:customStyle="1" w:styleId="underpoint">
    <w:name w:val="underpoint"/>
    <w:basedOn w:val="a"/>
    <w:rsid w:val="007B05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Депутатов Совет</dc:creator>
  <cp:keywords/>
  <dc:description/>
  <cp:lastModifiedBy>Депутатов Совет</cp:lastModifiedBy>
  <cp:revision>1</cp:revision>
  <dcterms:created xsi:type="dcterms:W3CDTF">2025-01-15T11:33:00Z</dcterms:created>
  <dcterms:modified xsi:type="dcterms:W3CDTF">2025-01-15T11:55:00Z</dcterms:modified>
</cp:coreProperties>
</file>